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390" w:rsidRPr="008D7541" w:rsidRDefault="00136390" w:rsidP="00136390">
      <w:pPr>
        <w:pStyle w:val="Sinespaciado"/>
        <w:jc w:val="center"/>
        <w:rPr>
          <w:rFonts w:ascii="Times New Roman" w:hAnsi="Times New Roman" w:cs="Times New Roman"/>
          <w:b/>
          <w:sz w:val="36"/>
          <w:szCs w:val="36"/>
          <w:lang w:val="es-ES" w:eastAsia="es-ES"/>
        </w:rPr>
      </w:pPr>
      <w:r w:rsidRPr="008D7541">
        <w:rPr>
          <w:rFonts w:ascii="Times New Roman" w:hAnsi="Times New Roman" w:cs="Times New Roman"/>
          <w:b/>
          <w:sz w:val="36"/>
          <w:szCs w:val="36"/>
          <w:lang w:val="es-ES" w:eastAsia="es-ES"/>
        </w:rPr>
        <w:t>UNIVERSIDAD REGIONAL AUTÓNOMA DE LOS ANDES</w:t>
      </w:r>
    </w:p>
    <w:p w:rsidR="00136390" w:rsidRPr="008D302C" w:rsidRDefault="00136390" w:rsidP="00136390">
      <w:pPr>
        <w:pStyle w:val="Sinespaciado"/>
        <w:jc w:val="center"/>
        <w:rPr>
          <w:b/>
          <w:sz w:val="36"/>
          <w:szCs w:val="36"/>
          <w:lang w:eastAsia="es-ES"/>
        </w:rPr>
      </w:pPr>
      <w:r w:rsidRPr="008D302C">
        <w:rPr>
          <w:b/>
          <w:sz w:val="36"/>
          <w:szCs w:val="36"/>
          <w:lang w:eastAsia="es-ES"/>
        </w:rPr>
        <w:t>“UNIANDES”</w:t>
      </w:r>
    </w:p>
    <w:p w:rsidR="00136390" w:rsidRPr="008D302C" w:rsidRDefault="00136390" w:rsidP="00136390">
      <w:pPr>
        <w:jc w:val="center"/>
        <w:rPr>
          <w:b/>
          <w:sz w:val="40"/>
          <w:szCs w:val="40"/>
          <w:lang w:eastAsia="es-ES"/>
        </w:rPr>
      </w:pPr>
      <w:r>
        <w:rPr>
          <w:rFonts w:ascii="Times New Roman" w:hAnsi="Times New Roman" w:cs="Times New Roman"/>
          <w:noProof/>
          <w:sz w:val="52"/>
          <w:szCs w:val="52"/>
          <w:lang w:val="es-MX" w:eastAsia="es-MX"/>
        </w:rPr>
        <w:drawing>
          <wp:anchor distT="0" distB="0" distL="114300" distR="114300" simplePos="0" relativeHeight="251659264" behindDoc="0" locked="0" layoutInCell="1" allowOverlap="1" wp14:anchorId="4350107E" wp14:editId="71957AFA">
            <wp:simplePos x="0" y="0"/>
            <wp:positionH relativeFrom="column">
              <wp:posOffset>1950341</wp:posOffset>
            </wp:positionH>
            <wp:positionV relativeFrom="paragraph">
              <wp:posOffset>320100</wp:posOffset>
            </wp:positionV>
            <wp:extent cx="1676400" cy="1581150"/>
            <wp:effectExtent l="76200" t="114300" r="323850" b="342900"/>
            <wp:wrapNone/>
            <wp:docPr id="18" name="il_fi" descr="http://www.uniandesonline.edu.ec/uniandes/templates/mx_joomla19/image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uniandesonline.edu.ec/uniandes/templates/mx_joomla19/images/logo.gif"/>
                    <pic:cNvPicPr>
                      <a:picLocks noChangeAspect="1" noChangeArrowheads="1"/>
                    </pic:cNvPicPr>
                  </pic:nvPicPr>
                  <pic:blipFill>
                    <a:blip r:embed="rId9"/>
                    <a:srcRect/>
                    <a:stretch>
                      <a:fillRect/>
                    </a:stretch>
                  </pic:blipFill>
                  <pic:spPr bwMode="auto">
                    <a:xfrm>
                      <a:off x="0" y="0"/>
                      <a:ext cx="1676400" cy="1581150"/>
                    </a:xfrm>
                    <a:prstGeom prst="rect">
                      <a:avLst/>
                    </a:prstGeom>
                    <a:ln>
                      <a:noFill/>
                    </a:ln>
                    <a:effectLst>
                      <a:outerShdw blurRad="292100" dist="139700" dir="2700000" algn="tl" rotWithShape="0">
                        <a:srgbClr val="333333">
                          <a:alpha val="65000"/>
                        </a:srgbClr>
                      </a:outerShdw>
                    </a:effectLst>
                  </pic:spPr>
                </pic:pic>
              </a:graphicData>
            </a:graphic>
          </wp:anchor>
        </w:drawing>
      </w:r>
    </w:p>
    <w:p w:rsidR="00136390" w:rsidRPr="008D302C" w:rsidRDefault="00136390" w:rsidP="00136390">
      <w:pPr>
        <w:rPr>
          <w:sz w:val="40"/>
          <w:szCs w:val="40"/>
          <w:lang w:eastAsia="es-ES"/>
        </w:rPr>
      </w:pPr>
    </w:p>
    <w:p w:rsidR="00136390" w:rsidRPr="008D302C" w:rsidRDefault="00136390" w:rsidP="00136390">
      <w:pPr>
        <w:rPr>
          <w:sz w:val="96"/>
          <w:szCs w:val="96"/>
        </w:rPr>
      </w:pPr>
    </w:p>
    <w:p w:rsidR="00136390" w:rsidRPr="008D302C" w:rsidRDefault="00136390" w:rsidP="00136390">
      <w:pPr>
        <w:spacing w:line="360" w:lineRule="auto"/>
        <w:rPr>
          <w:rFonts w:ascii="Times New Roman" w:eastAsia="Times New Roman" w:hAnsi="Times New Roman" w:cs="Times New Roman"/>
          <w:b/>
          <w:sz w:val="24"/>
          <w:szCs w:val="24"/>
          <w:lang w:eastAsia="es-ES"/>
        </w:rPr>
      </w:pPr>
    </w:p>
    <w:p w:rsidR="00136390" w:rsidRPr="00136390" w:rsidRDefault="00136390" w:rsidP="00136390">
      <w:pPr>
        <w:pStyle w:val="Sinespaciado"/>
        <w:jc w:val="center"/>
        <w:rPr>
          <w:sz w:val="36"/>
          <w:szCs w:val="36"/>
        </w:rPr>
      </w:pPr>
      <w:r w:rsidRPr="00136390">
        <w:rPr>
          <w:sz w:val="36"/>
          <w:szCs w:val="36"/>
        </w:rPr>
        <w:t>FACULTAD DE SISTEMAS MERCANTILES</w:t>
      </w:r>
    </w:p>
    <w:p w:rsidR="00136390" w:rsidRPr="00136390" w:rsidRDefault="00136390" w:rsidP="00136390">
      <w:pPr>
        <w:pStyle w:val="Sinespaciado"/>
        <w:jc w:val="center"/>
        <w:rPr>
          <w:sz w:val="36"/>
          <w:szCs w:val="36"/>
        </w:rPr>
      </w:pPr>
      <w:r w:rsidRPr="00136390">
        <w:rPr>
          <w:sz w:val="36"/>
          <w:szCs w:val="36"/>
        </w:rPr>
        <w:t>CONTABILIDAD Y AUDITORIA</w:t>
      </w:r>
    </w:p>
    <w:p w:rsidR="00136390" w:rsidRPr="00136390" w:rsidRDefault="00136390" w:rsidP="00136390">
      <w:pPr>
        <w:pStyle w:val="Sinespaciado"/>
        <w:jc w:val="center"/>
        <w:rPr>
          <w:sz w:val="36"/>
          <w:szCs w:val="36"/>
        </w:rPr>
      </w:pPr>
      <w:r w:rsidRPr="00136390">
        <w:rPr>
          <w:sz w:val="36"/>
          <w:szCs w:val="36"/>
        </w:rPr>
        <w:t>QUINTO NIVEL</w:t>
      </w:r>
    </w:p>
    <w:p w:rsidR="00136390" w:rsidRPr="00136390" w:rsidRDefault="00136390" w:rsidP="00136390">
      <w:pPr>
        <w:jc w:val="center"/>
        <w:rPr>
          <w:rFonts w:ascii="Times New Roman" w:hAnsi="Times New Roman" w:cs="Times New Roman"/>
          <w:b/>
          <w:sz w:val="40"/>
          <w:szCs w:val="40"/>
        </w:rPr>
      </w:pPr>
      <w:r w:rsidRPr="00136390">
        <w:rPr>
          <w:rFonts w:ascii="Times New Roman" w:hAnsi="Times New Roman" w:cs="Times New Roman"/>
          <w:b/>
          <w:sz w:val="40"/>
          <w:szCs w:val="40"/>
        </w:rPr>
        <w:t>FINANZAS</w:t>
      </w:r>
    </w:p>
    <w:p w:rsidR="00136390" w:rsidRDefault="00136390" w:rsidP="00DD102C">
      <w:pPr>
        <w:jc w:val="center"/>
        <w:rPr>
          <w:rFonts w:ascii="Times New Roman" w:hAnsi="Times New Roman" w:cs="Times New Roman"/>
          <w:sz w:val="40"/>
          <w:szCs w:val="40"/>
        </w:rPr>
      </w:pPr>
      <w:r>
        <w:rPr>
          <w:rFonts w:ascii="Times New Roman" w:hAnsi="Times New Roman" w:cs="Times New Roman"/>
          <w:b/>
          <w:sz w:val="52"/>
          <w:szCs w:val="52"/>
        </w:rPr>
        <w:t>Tema</w:t>
      </w:r>
      <w:r w:rsidRPr="00DD102C">
        <w:rPr>
          <w:rFonts w:ascii="Times New Roman" w:hAnsi="Times New Roman" w:cs="Times New Roman"/>
          <w:b/>
          <w:sz w:val="36"/>
          <w:szCs w:val="36"/>
        </w:rPr>
        <w:t xml:space="preserve">: </w:t>
      </w:r>
      <w:r w:rsidR="00DD102C" w:rsidRPr="00DD102C">
        <w:rPr>
          <w:rFonts w:ascii="Times New Roman" w:hAnsi="Times New Roman" w:cs="Times New Roman"/>
          <w:sz w:val="36"/>
          <w:szCs w:val="36"/>
        </w:rPr>
        <w:t xml:space="preserve">DEFINICION DE </w:t>
      </w:r>
      <w:r w:rsidRPr="00DD102C">
        <w:rPr>
          <w:rFonts w:ascii="Times New Roman" w:hAnsi="Times New Roman" w:cs="Times New Roman"/>
          <w:sz w:val="36"/>
          <w:szCs w:val="36"/>
        </w:rPr>
        <w:t>FINANZAS</w:t>
      </w:r>
      <w:r w:rsidR="00DD102C" w:rsidRPr="00DD102C">
        <w:rPr>
          <w:rFonts w:ascii="Times New Roman" w:hAnsi="Times New Roman" w:cs="Times New Roman"/>
          <w:sz w:val="36"/>
          <w:szCs w:val="36"/>
        </w:rPr>
        <w:t xml:space="preserve"> SEGÚN VARIOS AUTORES.</w:t>
      </w:r>
    </w:p>
    <w:p w:rsidR="00136390" w:rsidRPr="00E713A1" w:rsidRDefault="00136390" w:rsidP="00136390">
      <w:pPr>
        <w:jc w:val="center"/>
        <w:rPr>
          <w:rFonts w:ascii="Times New Roman" w:hAnsi="Times New Roman" w:cs="Times New Roman"/>
          <w:b/>
          <w:sz w:val="52"/>
          <w:szCs w:val="52"/>
        </w:rPr>
      </w:pPr>
    </w:p>
    <w:p w:rsidR="00136390" w:rsidRDefault="00136390" w:rsidP="00136390">
      <w:pPr>
        <w:rPr>
          <w:rFonts w:ascii="Times New Roman" w:hAnsi="Times New Roman" w:cs="Times New Roman"/>
          <w:sz w:val="40"/>
          <w:szCs w:val="40"/>
        </w:rPr>
      </w:pPr>
      <w:r w:rsidRPr="00E713A1">
        <w:rPr>
          <w:rFonts w:ascii="Times New Roman" w:hAnsi="Times New Roman" w:cs="Times New Roman"/>
          <w:b/>
          <w:sz w:val="40"/>
          <w:szCs w:val="40"/>
        </w:rPr>
        <w:t xml:space="preserve">Alumna: </w:t>
      </w:r>
      <w:r w:rsidR="00E724C3">
        <w:rPr>
          <w:rFonts w:ascii="Times New Roman" w:hAnsi="Times New Roman" w:cs="Times New Roman"/>
          <w:sz w:val="40"/>
          <w:szCs w:val="40"/>
        </w:rPr>
        <w:t>Mónica Moreno</w:t>
      </w:r>
      <w:bookmarkStart w:id="0" w:name="_GoBack"/>
      <w:bookmarkEnd w:id="0"/>
    </w:p>
    <w:p w:rsidR="00136390" w:rsidRPr="00E713A1" w:rsidRDefault="00136390" w:rsidP="00136390">
      <w:pPr>
        <w:rPr>
          <w:rFonts w:ascii="Times New Roman" w:hAnsi="Times New Roman" w:cs="Times New Roman"/>
          <w:sz w:val="40"/>
          <w:szCs w:val="40"/>
        </w:rPr>
      </w:pPr>
      <w:r w:rsidRPr="00136390">
        <w:rPr>
          <w:rFonts w:ascii="Times New Roman" w:hAnsi="Times New Roman" w:cs="Times New Roman"/>
          <w:b/>
          <w:sz w:val="40"/>
          <w:szCs w:val="40"/>
        </w:rPr>
        <w:t>Docente:</w:t>
      </w:r>
      <w:r>
        <w:rPr>
          <w:rFonts w:ascii="Times New Roman" w:hAnsi="Times New Roman" w:cs="Times New Roman"/>
          <w:sz w:val="40"/>
          <w:szCs w:val="40"/>
        </w:rPr>
        <w:t xml:space="preserve"> Ing. Danny Sandoval</w:t>
      </w:r>
    </w:p>
    <w:p w:rsidR="00136390" w:rsidRDefault="00136390" w:rsidP="00136390">
      <w:pPr>
        <w:rPr>
          <w:rFonts w:ascii="Times New Roman" w:hAnsi="Times New Roman" w:cs="Times New Roman"/>
          <w:b/>
          <w:sz w:val="40"/>
          <w:szCs w:val="40"/>
        </w:rPr>
      </w:pPr>
    </w:p>
    <w:p w:rsidR="00136390" w:rsidRDefault="00136390" w:rsidP="00136390">
      <w:pPr>
        <w:jc w:val="center"/>
        <w:rPr>
          <w:rFonts w:ascii="Times New Roman" w:hAnsi="Times New Roman" w:cs="Times New Roman"/>
          <w:b/>
          <w:sz w:val="40"/>
          <w:szCs w:val="40"/>
        </w:rPr>
      </w:pPr>
    </w:p>
    <w:p w:rsidR="00136390" w:rsidRDefault="00136390" w:rsidP="006C0CAC">
      <w:pPr>
        <w:tabs>
          <w:tab w:val="center" w:pos="4419"/>
          <w:tab w:val="left" w:pos="7830"/>
        </w:tabs>
        <w:jc w:val="right"/>
        <w:rPr>
          <w:rStyle w:val="hps"/>
          <w:rFonts w:ascii="Times New Roman" w:hAnsi="Times New Roman" w:cs="Times New Roman"/>
          <w:sz w:val="40"/>
          <w:szCs w:val="40"/>
        </w:rPr>
      </w:pPr>
      <w:r w:rsidRPr="00136390">
        <w:rPr>
          <w:rStyle w:val="hps"/>
          <w:rFonts w:ascii="Times New Roman" w:hAnsi="Times New Roman" w:cs="Times New Roman"/>
          <w:b/>
          <w:sz w:val="40"/>
          <w:szCs w:val="40"/>
        </w:rPr>
        <w:tab/>
        <w:t xml:space="preserve">                                          </w:t>
      </w:r>
      <w:r w:rsidRPr="00136390">
        <w:rPr>
          <w:rStyle w:val="hps"/>
          <w:rFonts w:ascii="Times New Roman" w:hAnsi="Times New Roman" w:cs="Times New Roman"/>
          <w:sz w:val="40"/>
          <w:szCs w:val="40"/>
        </w:rPr>
        <w:t>Tulcan</w:t>
      </w:r>
      <w:r w:rsidR="006C0CAC" w:rsidRPr="00136390">
        <w:rPr>
          <w:rStyle w:val="hps"/>
          <w:rFonts w:ascii="Times New Roman" w:hAnsi="Times New Roman" w:cs="Times New Roman"/>
          <w:sz w:val="40"/>
          <w:szCs w:val="40"/>
        </w:rPr>
        <w:t>, 2012</w:t>
      </w:r>
      <w:r w:rsidRPr="00136390">
        <w:rPr>
          <w:rStyle w:val="hps"/>
          <w:rFonts w:ascii="Times New Roman" w:hAnsi="Times New Roman" w:cs="Times New Roman"/>
          <w:sz w:val="40"/>
          <w:szCs w:val="40"/>
        </w:rPr>
        <w:tab/>
      </w:r>
    </w:p>
    <w:p w:rsidR="00DD102C" w:rsidRDefault="00DD102C" w:rsidP="00DD102C">
      <w:pPr>
        <w:tabs>
          <w:tab w:val="center" w:pos="4419"/>
          <w:tab w:val="left" w:pos="7830"/>
        </w:tabs>
        <w:jc w:val="center"/>
        <w:rPr>
          <w:rStyle w:val="hps"/>
          <w:rFonts w:ascii="Times New Roman" w:hAnsi="Times New Roman" w:cs="Times New Roman"/>
          <w:b/>
          <w:sz w:val="24"/>
          <w:szCs w:val="24"/>
        </w:rPr>
      </w:pPr>
      <w:r>
        <w:rPr>
          <w:rStyle w:val="hps"/>
          <w:rFonts w:ascii="Times New Roman" w:hAnsi="Times New Roman" w:cs="Times New Roman"/>
          <w:b/>
          <w:sz w:val="24"/>
          <w:szCs w:val="24"/>
        </w:rPr>
        <w:lastRenderedPageBreak/>
        <w:t xml:space="preserve"> </w:t>
      </w:r>
      <w:r w:rsidR="00136390" w:rsidRPr="00294861">
        <w:rPr>
          <w:rStyle w:val="hps"/>
          <w:rFonts w:ascii="Times New Roman" w:hAnsi="Times New Roman" w:cs="Times New Roman"/>
          <w:b/>
          <w:sz w:val="24"/>
          <w:szCs w:val="24"/>
        </w:rPr>
        <w:t>FINANZAS</w:t>
      </w:r>
      <w:r>
        <w:rPr>
          <w:rStyle w:val="hps"/>
          <w:rFonts w:ascii="Times New Roman" w:hAnsi="Times New Roman" w:cs="Times New Roman"/>
          <w:b/>
          <w:sz w:val="24"/>
          <w:szCs w:val="24"/>
        </w:rPr>
        <w:t xml:space="preserve"> </w:t>
      </w:r>
    </w:p>
    <w:p w:rsidR="00033BEA" w:rsidRPr="00033BEA" w:rsidRDefault="00033BEA" w:rsidP="00033BEA">
      <w:pPr>
        <w:tabs>
          <w:tab w:val="center" w:pos="4419"/>
          <w:tab w:val="left" w:pos="7830"/>
        </w:tabs>
        <w:rPr>
          <w:rStyle w:val="hps"/>
          <w:rFonts w:ascii="Times New Roman" w:hAnsi="Times New Roman" w:cs="Times New Roman"/>
          <w:b/>
          <w:i/>
          <w:sz w:val="24"/>
          <w:szCs w:val="24"/>
        </w:rPr>
      </w:pPr>
    </w:p>
    <w:p w:rsidR="00033BEA" w:rsidRDefault="00033BEA" w:rsidP="00033BEA">
      <w:pPr>
        <w:tabs>
          <w:tab w:val="center" w:pos="4419"/>
          <w:tab w:val="left" w:pos="7830"/>
        </w:tabs>
        <w:rPr>
          <w:rStyle w:val="hps"/>
          <w:rFonts w:ascii="Times New Roman" w:hAnsi="Times New Roman" w:cs="Times New Roman"/>
          <w:b/>
          <w:i/>
          <w:sz w:val="24"/>
          <w:szCs w:val="24"/>
        </w:rPr>
      </w:pPr>
      <w:r w:rsidRPr="00033BEA">
        <w:rPr>
          <w:rStyle w:val="hps"/>
          <w:rFonts w:ascii="Times New Roman" w:hAnsi="Times New Roman" w:cs="Times New Roman"/>
          <w:b/>
          <w:i/>
          <w:sz w:val="24"/>
          <w:szCs w:val="24"/>
        </w:rPr>
        <w:t>Definiciones</w:t>
      </w:r>
    </w:p>
    <w:p w:rsidR="00136390" w:rsidRPr="00BA525D" w:rsidRDefault="00033BEA" w:rsidP="00BA525D">
      <w:pPr>
        <w:pStyle w:val="Prrafodelista"/>
        <w:numPr>
          <w:ilvl w:val="0"/>
          <w:numId w:val="1"/>
        </w:numPr>
        <w:tabs>
          <w:tab w:val="center" w:pos="4419"/>
          <w:tab w:val="left" w:pos="7830"/>
        </w:tabs>
        <w:jc w:val="both"/>
        <w:rPr>
          <w:rStyle w:val="hps"/>
          <w:rFonts w:ascii="Times New Roman" w:hAnsi="Times New Roman" w:cs="Times New Roman"/>
          <w:b/>
          <w:i/>
          <w:sz w:val="24"/>
          <w:szCs w:val="24"/>
        </w:rPr>
      </w:pPr>
      <w:r>
        <w:rPr>
          <w:rStyle w:val="hps"/>
          <w:rFonts w:ascii="Times New Roman" w:hAnsi="Times New Roman" w:cs="Times New Roman"/>
          <w:sz w:val="24"/>
          <w:szCs w:val="24"/>
        </w:rPr>
        <w:t>Según</w:t>
      </w:r>
      <w:r w:rsidRPr="00033BEA">
        <w:rPr>
          <w:rStyle w:val="hps"/>
          <w:rFonts w:ascii="Times New Roman" w:hAnsi="Times New Roman" w:cs="Times New Roman"/>
          <w:sz w:val="24"/>
          <w:szCs w:val="24"/>
        </w:rPr>
        <w:t>, Robert C.</w:t>
      </w:r>
      <w:r>
        <w:rPr>
          <w:rStyle w:val="hps"/>
          <w:rFonts w:ascii="Times New Roman" w:hAnsi="Times New Roman" w:cs="Times New Roman"/>
          <w:sz w:val="24"/>
          <w:szCs w:val="24"/>
        </w:rPr>
        <w:t xml:space="preserve"> </w:t>
      </w:r>
      <w:r w:rsidR="005110BC">
        <w:rPr>
          <w:rStyle w:val="hps"/>
          <w:rFonts w:ascii="Times New Roman" w:hAnsi="Times New Roman" w:cs="Times New Roman"/>
          <w:sz w:val="24"/>
          <w:szCs w:val="24"/>
        </w:rPr>
        <w:t xml:space="preserve">define a las finanzas como </w:t>
      </w:r>
      <w:r w:rsidR="001523D9">
        <w:rPr>
          <w:rStyle w:val="hps"/>
          <w:rFonts w:ascii="Times New Roman" w:hAnsi="Times New Roman" w:cs="Times New Roman"/>
          <w:sz w:val="24"/>
          <w:szCs w:val="24"/>
        </w:rPr>
        <w:t>“Las</w:t>
      </w:r>
      <w:r w:rsidR="00136390" w:rsidRPr="00033BEA">
        <w:rPr>
          <w:rStyle w:val="hps"/>
          <w:rFonts w:ascii="Times New Roman" w:hAnsi="Times New Roman" w:cs="Times New Roman"/>
          <w:sz w:val="24"/>
          <w:szCs w:val="24"/>
        </w:rPr>
        <w:t xml:space="preserve"> finanzas estudian la manera en que los recursos escasos se asignan a </w:t>
      </w:r>
      <w:r w:rsidR="001523D9" w:rsidRPr="00033BEA">
        <w:rPr>
          <w:rStyle w:val="hps"/>
          <w:rFonts w:ascii="Times New Roman" w:hAnsi="Times New Roman" w:cs="Times New Roman"/>
          <w:sz w:val="24"/>
          <w:szCs w:val="24"/>
        </w:rPr>
        <w:t>través</w:t>
      </w:r>
      <w:r w:rsidR="00136390" w:rsidRPr="00033BEA">
        <w:rPr>
          <w:rStyle w:val="hps"/>
          <w:rFonts w:ascii="Times New Roman" w:hAnsi="Times New Roman" w:cs="Times New Roman"/>
          <w:sz w:val="24"/>
          <w:szCs w:val="24"/>
        </w:rPr>
        <w:t xml:space="preserve"> del </w:t>
      </w:r>
      <w:r w:rsidR="001523D9" w:rsidRPr="00033BEA">
        <w:rPr>
          <w:rStyle w:val="hps"/>
          <w:rFonts w:ascii="Times New Roman" w:hAnsi="Times New Roman" w:cs="Times New Roman"/>
          <w:sz w:val="24"/>
          <w:szCs w:val="24"/>
        </w:rPr>
        <w:t xml:space="preserve">tiempo. </w:t>
      </w:r>
      <w:r w:rsidR="00294861" w:rsidRPr="00033BEA">
        <w:rPr>
          <w:rStyle w:val="hps"/>
          <w:rFonts w:ascii="Times New Roman" w:hAnsi="Times New Roman" w:cs="Times New Roman"/>
          <w:sz w:val="24"/>
          <w:szCs w:val="24"/>
        </w:rPr>
        <w:t xml:space="preserve">La teoría de finanzas costa de un grupo de conceptos  que ayudan a organizar la forma de asignar recursos en la </w:t>
      </w:r>
      <w:r w:rsidR="001523D9" w:rsidRPr="00033BEA">
        <w:rPr>
          <w:rStyle w:val="hps"/>
          <w:rFonts w:ascii="Times New Roman" w:hAnsi="Times New Roman" w:cs="Times New Roman"/>
          <w:sz w:val="24"/>
          <w:szCs w:val="24"/>
        </w:rPr>
        <w:t>evaluación</w:t>
      </w:r>
      <w:r w:rsidR="00294861" w:rsidRPr="00033BEA">
        <w:rPr>
          <w:rStyle w:val="hps"/>
          <w:rFonts w:ascii="Times New Roman" w:hAnsi="Times New Roman" w:cs="Times New Roman"/>
          <w:sz w:val="24"/>
          <w:szCs w:val="24"/>
        </w:rPr>
        <w:t xml:space="preserve"> de alternativas, la toma de </w:t>
      </w:r>
      <w:r w:rsidR="001523D9" w:rsidRPr="00033BEA">
        <w:rPr>
          <w:rStyle w:val="hps"/>
          <w:rFonts w:ascii="Times New Roman" w:hAnsi="Times New Roman" w:cs="Times New Roman"/>
          <w:sz w:val="24"/>
          <w:szCs w:val="24"/>
        </w:rPr>
        <w:t>decisiones</w:t>
      </w:r>
      <w:r w:rsidR="00294861" w:rsidRPr="00033BEA">
        <w:rPr>
          <w:rStyle w:val="hps"/>
          <w:rFonts w:ascii="Times New Roman" w:hAnsi="Times New Roman" w:cs="Times New Roman"/>
          <w:sz w:val="24"/>
          <w:szCs w:val="24"/>
        </w:rPr>
        <w:t xml:space="preserve"> y la puesta en </w:t>
      </w:r>
      <w:proofErr w:type="gramStart"/>
      <w:r w:rsidR="00294861" w:rsidRPr="00033BEA">
        <w:rPr>
          <w:rStyle w:val="hps"/>
          <w:rFonts w:ascii="Times New Roman" w:hAnsi="Times New Roman" w:cs="Times New Roman"/>
          <w:sz w:val="24"/>
          <w:szCs w:val="24"/>
        </w:rPr>
        <w:t>practica</w:t>
      </w:r>
      <w:proofErr w:type="gramEnd"/>
      <w:r w:rsidR="00294861" w:rsidRPr="00033BEA">
        <w:rPr>
          <w:rStyle w:val="hps"/>
          <w:rFonts w:ascii="Times New Roman" w:hAnsi="Times New Roman" w:cs="Times New Roman"/>
          <w:sz w:val="24"/>
          <w:szCs w:val="24"/>
        </w:rPr>
        <w:t xml:space="preserve"> de las mismas. Un principio básico de las finanzas establece  que la función primordial del sistema es satisfacer las preferencias de consumo  de la gente, incluyendo las necesidades básicas de la vida ; los gobiernos y las empresas tiene el propósito de facilitar el logro de esta función primordial</w:t>
      </w:r>
      <w:r w:rsidR="00BC5D43">
        <w:rPr>
          <w:rStyle w:val="hps"/>
          <w:rFonts w:ascii="Times New Roman" w:hAnsi="Times New Roman" w:cs="Times New Roman"/>
          <w:sz w:val="24"/>
          <w:szCs w:val="24"/>
        </w:rPr>
        <w:t>”</w:t>
      </w:r>
      <w:sdt>
        <w:sdtPr>
          <w:rPr>
            <w:rStyle w:val="hps"/>
            <w:rFonts w:ascii="Times New Roman" w:hAnsi="Times New Roman" w:cs="Times New Roman"/>
            <w:sz w:val="24"/>
            <w:szCs w:val="24"/>
          </w:rPr>
          <w:id w:val="1364099966"/>
          <w:citation/>
        </w:sdtPr>
        <w:sdtEndPr>
          <w:rPr>
            <w:rStyle w:val="hps"/>
          </w:rPr>
        </w:sdtEndPr>
        <w:sdtContent>
          <w:r w:rsidR="00BA525D">
            <w:rPr>
              <w:rStyle w:val="hps"/>
              <w:rFonts w:ascii="Times New Roman" w:hAnsi="Times New Roman" w:cs="Times New Roman"/>
              <w:sz w:val="24"/>
              <w:szCs w:val="24"/>
            </w:rPr>
            <w:fldChar w:fldCharType="begin"/>
          </w:r>
          <w:r w:rsidR="00BA525D">
            <w:rPr>
              <w:rStyle w:val="hps"/>
              <w:rFonts w:ascii="Times New Roman" w:hAnsi="Times New Roman" w:cs="Times New Roman"/>
              <w:sz w:val="24"/>
              <w:szCs w:val="24"/>
              <w:lang w:val="es-ES_tradnl"/>
            </w:rPr>
            <w:instrText xml:space="preserve"> CITATION Rob08 \l 1034 </w:instrText>
          </w:r>
          <w:r w:rsidR="00BA525D">
            <w:rPr>
              <w:rStyle w:val="hps"/>
              <w:rFonts w:ascii="Times New Roman" w:hAnsi="Times New Roman" w:cs="Times New Roman"/>
              <w:sz w:val="24"/>
              <w:szCs w:val="24"/>
            </w:rPr>
            <w:fldChar w:fldCharType="separate"/>
          </w:r>
          <w:r w:rsidR="00A056E4">
            <w:rPr>
              <w:rStyle w:val="hps"/>
              <w:rFonts w:ascii="Times New Roman" w:hAnsi="Times New Roman" w:cs="Times New Roman"/>
              <w:noProof/>
              <w:sz w:val="24"/>
              <w:szCs w:val="24"/>
              <w:lang w:val="es-ES_tradnl"/>
            </w:rPr>
            <w:t xml:space="preserve"> </w:t>
          </w:r>
          <w:r w:rsidR="00A056E4" w:rsidRPr="00A056E4">
            <w:rPr>
              <w:rFonts w:ascii="Times New Roman" w:hAnsi="Times New Roman" w:cs="Times New Roman"/>
              <w:noProof/>
              <w:sz w:val="24"/>
              <w:szCs w:val="24"/>
              <w:lang w:val="es-ES_tradnl"/>
            </w:rPr>
            <w:t>(Merton, 2008)</w:t>
          </w:r>
          <w:r w:rsidR="00BA525D">
            <w:rPr>
              <w:rStyle w:val="hps"/>
              <w:rFonts w:ascii="Times New Roman" w:hAnsi="Times New Roman" w:cs="Times New Roman"/>
              <w:sz w:val="24"/>
              <w:szCs w:val="24"/>
            </w:rPr>
            <w:fldChar w:fldCharType="end"/>
          </w:r>
        </w:sdtContent>
      </w:sdt>
    </w:p>
    <w:p w:rsidR="00BA525D" w:rsidRPr="00985BBC" w:rsidRDefault="001523D9" w:rsidP="00BA525D">
      <w:pPr>
        <w:pStyle w:val="Prrafodelista"/>
        <w:numPr>
          <w:ilvl w:val="0"/>
          <w:numId w:val="1"/>
        </w:numPr>
        <w:tabs>
          <w:tab w:val="center" w:pos="4419"/>
          <w:tab w:val="left" w:pos="7830"/>
        </w:tabs>
        <w:jc w:val="both"/>
        <w:rPr>
          <w:rFonts w:ascii="Times New Roman" w:hAnsi="Times New Roman" w:cs="Times New Roman"/>
          <w:b/>
          <w:i/>
          <w:sz w:val="24"/>
          <w:szCs w:val="24"/>
        </w:rPr>
      </w:pPr>
      <w:r w:rsidRPr="00BA525D">
        <w:rPr>
          <w:rStyle w:val="hps"/>
          <w:rFonts w:ascii="Times New Roman" w:hAnsi="Times New Roman" w:cs="Times New Roman"/>
          <w:sz w:val="24"/>
          <w:szCs w:val="24"/>
        </w:rPr>
        <w:t>Según Alfonso O</w:t>
      </w:r>
      <w:r w:rsidR="005110BC" w:rsidRPr="00BA525D">
        <w:rPr>
          <w:rStyle w:val="hps"/>
          <w:rFonts w:ascii="Times New Roman" w:hAnsi="Times New Roman" w:cs="Times New Roman"/>
          <w:sz w:val="24"/>
          <w:szCs w:val="24"/>
        </w:rPr>
        <w:t xml:space="preserve">. </w:t>
      </w:r>
      <w:r w:rsidR="00D8148A" w:rsidRPr="00BA525D">
        <w:rPr>
          <w:rFonts w:ascii="Times New Roman" w:eastAsia="Times New Roman" w:hAnsi="Times New Roman" w:cs="Times New Roman"/>
          <w:sz w:val="24"/>
          <w:szCs w:val="24"/>
          <w:lang w:eastAsia="es-AR"/>
        </w:rPr>
        <w:t>define a las Finanzas como: “La disciplina que, mediante el auxilio de otras, tales como la contabilidad, el derecho y la economía, trata de optimizar el manejo de los recursos humanos y materiales de la empresa, de tal suerte que, sin comprometer su libre administración y desarrollo futuros, obtenga un beneficio máximo y equilibrado para los dueños o socios, los trabajadores y la sociedad</w:t>
      </w:r>
      <w:r w:rsidRPr="00BA525D">
        <w:rPr>
          <w:rFonts w:ascii="Times New Roman" w:eastAsia="Times New Roman" w:hAnsi="Times New Roman" w:cs="Times New Roman"/>
          <w:sz w:val="24"/>
          <w:szCs w:val="24"/>
          <w:lang w:eastAsia="es-AR"/>
        </w:rPr>
        <w:t>.”</w:t>
      </w:r>
      <w:sdt>
        <w:sdtPr>
          <w:rPr>
            <w:rFonts w:ascii="Times New Roman" w:eastAsia="Times New Roman" w:hAnsi="Times New Roman" w:cs="Times New Roman"/>
            <w:sz w:val="24"/>
            <w:szCs w:val="24"/>
            <w:lang w:eastAsia="es-AR"/>
          </w:rPr>
          <w:id w:val="-778110814"/>
          <w:citation/>
        </w:sdtPr>
        <w:sdtEndPr/>
        <w:sdtContent>
          <w:r w:rsidR="00BA525D">
            <w:rPr>
              <w:rFonts w:ascii="Times New Roman" w:eastAsia="Times New Roman" w:hAnsi="Times New Roman" w:cs="Times New Roman"/>
              <w:sz w:val="24"/>
              <w:szCs w:val="24"/>
              <w:lang w:eastAsia="es-AR"/>
            </w:rPr>
            <w:fldChar w:fldCharType="begin"/>
          </w:r>
          <w:r w:rsidR="00BA525D">
            <w:rPr>
              <w:rFonts w:ascii="Times New Roman" w:hAnsi="Times New Roman" w:cs="Times New Roman"/>
              <w:b/>
              <w:i/>
              <w:sz w:val="24"/>
              <w:szCs w:val="24"/>
              <w:lang w:val="es-ES_tradnl"/>
            </w:rPr>
            <w:instrText xml:space="preserve"> CITATION Alf09 \l 1034 </w:instrText>
          </w:r>
          <w:r w:rsidR="00BA525D">
            <w:rPr>
              <w:rFonts w:ascii="Times New Roman" w:eastAsia="Times New Roman" w:hAnsi="Times New Roman" w:cs="Times New Roman"/>
              <w:sz w:val="24"/>
              <w:szCs w:val="24"/>
              <w:lang w:eastAsia="es-AR"/>
            </w:rPr>
            <w:fldChar w:fldCharType="separate"/>
          </w:r>
          <w:r w:rsidR="00A056E4">
            <w:rPr>
              <w:rFonts w:ascii="Times New Roman" w:hAnsi="Times New Roman" w:cs="Times New Roman"/>
              <w:b/>
              <w:i/>
              <w:noProof/>
              <w:sz w:val="24"/>
              <w:szCs w:val="24"/>
              <w:lang w:val="es-ES_tradnl"/>
            </w:rPr>
            <w:t xml:space="preserve"> </w:t>
          </w:r>
          <w:r w:rsidR="00A056E4" w:rsidRPr="00A056E4">
            <w:rPr>
              <w:rFonts w:ascii="Times New Roman" w:hAnsi="Times New Roman" w:cs="Times New Roman"/>
              <w:noProof/>
              <w:sz w:val="24"/>
              <w:szCs w:val="24"/>
              <w:lang w:val="es-ES_tradnl"/>
            </w:rPr>
            <w:t>(Castro, 2009)</w:t>
          </w:r>
          <w:r w:rsidR="00BA525D">
            <w:rPr>
              <w:rFonts w:ascii="Times New Roman" w:eastAsia="Times New Roman" w:hAnsi="Times New Roman" w:cs="Times New Roman"/>
              <w:sz w:val="24"/>
              <w:szCs w:val="24"/>
              <w:lang w:eastAsia="es-AR"/>
            </w:rPr>
            <w:fldChar w:fldCharType="end"/>
          </w:r>
        </w:sdtContent>
      </w:sdt>
    </w:p>
    <w:p w:rsidR="001523D9" w:rsidRPr="00BA525D" w:rsidRDefault="001523D9" w:rsidP="001523D9">
      <w:pPr>
        <w:pStyle w:val="Prrafodelista"/>
        <w:numPr>
          <w:ilvl w:val="0"/>
          <w:numId w:val="1"/>
        </w:numPr>
        <w:tabs>
          <w:tab w:val="center" w:pos="4419"/>
          <w:tab w:val="left" w:pos="7830"/>
        </w:tabs>
        <w:jc w:val="both"/>
        <w:rPr>
          <w:rFonts w:ascii="Times New Roman" w:hAnsi="Times New Roman" w:cs="Times New Roman"/>
          <w:b/>
          <w:i/>
          <w:sz w:val="24"/>
          <w:szCs w:val="24"/>
        </w:rPr>
      </w:pPr>
      <w:r w:rsidRPr="00BA525D">
        <w:rPr>
          <w:rFonts w:ascii="Times New Roman" w:hAnsi="Times New Roman" w:cs="Times New Roman"/>
          <w:sz w:val="24"/>
          <w:szCs w:val="24"/>
        </w:rPr>
        <w:t xml:space="preserve">Según </w:t>
      </w:r>
      <w:r w:rsidR="005110BC" w:rsidRPr="00BA525D">
        <w:rPr>
          <w:rFonts w:ascii="Times New Roman" w:eastAsia="Times New Roman" w:hAnsi="Times New Roman" w:cs="Times New Roman"/>
          <w:sz w:val="24"/>
          <w:szCs w:val="24"/>
          <w:lang w:eastAsia="es-AR"/>
        </w:rPr>
        <w:t xml:space="preserve">Guadalupe  </w:t>
      </w:r>
      <w:r w:rsidR="00BA525D" w:rsidRPr="00BA525D">
        <w:rPr>
          <w:rFonts w:ascii="Times New Roman" w:eastAsia="Times New Roman" w:hAnsi="Times New Roman" w:cs="Times New Roman"/>
          <w:sz w:val="24"/>
          <w:szCs w:val="24"/>
          <w:lang w:eastAsia="es-AR"/>
        </w:rPr>
        <w:t>O. Define</w:t>
      </w:r>
      <w:r w:rsidRPr="00BA525D">
        <w:rPr>
          <w:rFonts w:ascii="Times New Roman" w:eastAsia="Times New Roman" w:hAnsi="Times New Roman" w:cs="Times New Roman"/>
          <w:sz w:val="24"/>
          <w:szCs w:val="24"/>
          <w:lang w:eastAsia="es-AR"/>
        </w:rPr>
        <w:t xml:space="preserve"> a </w:t>
      </w:r>
      <w:r w:rsidR="00D8148A" w:rsidRPr="00BA525D">
        <w:rPr>
          <w:rFonts w:ascii="Times New Roman" w:eastAsia="Times New Roman" w:hAnsi="Times New Roman" w:cs="Times New Roman"/>
          <w:sz w:val="24"/>
          <w:szCs w:val="24"/>
          <w:lang w:eastAsia="es-AR"/>
        </w:rPr>
        <w:t>Finanzas como: “La rama de la economía que se relaciona con el estudio de las actividades de inversión tanto en activos reales como en activos financieros y con la administración de los mismos.</w:t>
      </w:r>
    </w:p>
    <w:p w:rsidR="001523D9" w:rsidRPr="001523D9" w:rsidRDefault="00D8148A" w:rsidP="001523D9">
      <w:pPr>
        <w:pStyle w:val="Prrafodelista"/>
        <w:tabs>
          <w:tab w:val="center" w:pos="4419"/>
          <w:tab w:val="left" w:pos="7830"/>
        </w:tabs>
        <w:jc w:val="both"/>
        <w:rPr>
          <w:rFonts w:ascii="Times New Roman" w:eastAsia="Times New Roman" w:hAnsi="Times New Roman" w:cs="Times New Roman"/>
          <w:sz w:val="24"/>
          <w:szCs w:val="24"/>
          <w:lang w:eastAsia="es-AR"/>
        </w:rPr>
      </w:pPr>
      <w:r w:rsidRPr="001523D9">
        <w:rPr>
          <w:rFonts w:ascii="Times New Roman" w:eastAsia="Times New Roman" w:hAnsi="Times New Roman" w:cs="Times New Roman"/>
          <w:sz w:val="24"/>
          <w:szCs w:val="24"/>
          <w:lang w:eastAsia="es-AR"/>
        </w:rPr>
        <w:t xml:space="preserve">Los Activos reales son utilizados para generar recursos y, por lo mismo, producen cambios en la situación financiera de la compañía que les posee. </w:t>
      </w:r>
    </w:p>
    <w:p w:rsidR="001523D9" w:rsidRDefault="00D8148A" w:rsidP="001523D9">
      <w:pPr>
        <w:pStyle w:val="Prrafodelista"/>
        <w:tabs>
          <w:tab w:val="center" w:pos="4419"/>
          <w:tab w:val="left" w:pos="7830"/>
        </w:tabs>
        <w:jc w:val="both"/>
        <w:rPr>
          <w:rFonts w:ascii="Times New Roman" w:eastAsia="Times New Roman" w:hAnsi="Times New Roman" w:cs="Times New Roman"/>
          <w:sz w:val="24"/>
          <w:szCs w:val="24"/>
          <w:lang w:eastAsia="es-AR"/>
        </w:rPr>
      </w:pPr>
      <w:r w:rsidRPr="00AE249F">
        <w:rPr>
          <w:rFonts w:ascii="Times New Roman" w:eastAsia="Times New Roman" w:hAnsi="Times New Roman" w:cs="Times New Roman"/>
          <w:sz w:val="24"/>
          <w:szCs w:val="24"/>
          <w:lang w:eastAsia="es-AR"/>
        </w:rPr>
        <w:t xml:space="preserve">Un activo financiero por otra parte constituye el derecho a cobrar una cuenta en el futuro, un activo financiero puede ser un documento que compara una inversión a placo en una institución bancaria y que producirá un flujo de efectivo en el futuro. </w:t>
      </w:r>
    </w:p>
    <w:p w:rsidR="008C46D6" w:rsidRPr="005110BC" w:rsidRDefault="00D8148A" w:rsidP="005110BC">
      <w:pPr>
        <w:pStyle w:val="Prrafodelista"/>
        <w:tabs>
          <w:tab w:val="center" w:pos="4419"/>
          <w:tab w:val="left" w:pos="7830"/>
        </w:tabs>
        <w:jc w:val="both"/>
        <w:rPr>
          <w:rFonts w:ascii="Times New Roman" w:eastAsia="Times New Roman" w:hAnsi="Times New Roman" w:cs="Times New Roman"/>
          <w:sz w:val="24"/>
          <w:szCs w:val="24"/>
          <w:lang w:eastAsia="es-AR"/>
        </w:rPr>
      </w:pPr>
      <w:r w:rsidRPr="00AE249F">
        <w:rPr>
          <w:rFonts w:ascii="Times New Roman" w:eastAsia="Times New Roman" w:hAnsi="Times New Roman" w:cs="Times New Roman"/>
          <w:sz w:val="24"/>
          <w:szCs w:val="24"/>
          <w:lang w:eastAsia="es-AR"/>
        </w:rPr>
        <w:t xml:space="preserve">El estudio de las finanzas esta muy vinculado con otras disciplinas. Como rama de la Economía, toma de esta los principio relativas a la asignación de recursos, pero se enfoca especialmente en los recursos financieros y se basa en la utilización de la información financiera que es producto de la contabilidad y en indicadores macroeconómicos como tasas de interés, tasa de Inflación Crecimiento del Producto </w:t>
      </w:r>
      <w:r w:rsidR="001523D9">
        <w:rPr>
          <w:rFonts w:ascii="Times New Roman" w:eastAsia="Times New Roman" w:hAnsi="Times New Roman" w:cs="Times New Roman"/>
          <w:sz w:val="24"/>
          <w:szCs w:val="24"/>
          <w:lang w:eastAsia="es-AR"/>
        </w:rPr>
        <w:t xml:space="preserve">y </w:t>
      </w:r>
      <w:r w:rsidRPr="00AE249F">
        <w:rPr>
          <w:rFonts w:ascii="Times New Roman" w:eastAsia="Times New Roman" w:hAnsi="Times New Roman" w:cs="Times New Roman"/>
          <w:sz w:val="24"/>
          <w:szCs w:val="24"/>
          <w:lang w:eastAsia="es-AR"/>
        </w:rPr>
        <w:t xml:space="preserve">también utiliza herramientas de la </w:t>
      </w:r>
      <w:r w:rsidR="001523D9" w:rsidRPr="00AE249F">
        <w:rPr>
          <w:rFonts w:ascii="Times New Roman" w:eastAsia="Times New Roman" w:hAnsi="Times New Roman" w:cs="Times New Roman"/>
          <w:sz w:val="24"/>
          <w:szCs w:val="24"/>
          <w:lang w:eastAsia="es-AR"/>
        </w:rPr>
        <w:t>estadística</w:t>
      </w:r>
      <w:r w:rsidRPr="00AE249F">
        <w:rPr>
          <w:rFonts w:ascii="Times New Roman" w:eastAsia="Times New Roman" w:hAnsi="Times New Roman" w:cs="Times New Roman"/>
          <w:sz w:val="24"/>
          <w:szCs w:val="24"/>
          <w:lang w:eastAsia="es-AR"/>
        </w:rPr>
        <w:t xml:space="preserve"> y las matemáticas</w:t>
      </w:r>
      <w:r w:rsidR="001523D9">
        <w:rPr>
          <w:rFonts w:ascii="Times New Roman" w:eastAsia="Times New Roman" w:hAnsi="Times New Roman" w:cs="Times New Roman"/>
          <w:sz w:val="24"/>
          <w:szCs w:val="24"/>
          <w:lang w:eastAsia="es-AR"/>
        </w:rPr>
        <w:t>”</w:t>
      </w:r>
      <w:sdt>
        <w:sdtPr>
          <w:rPr>
            <w:rFonts w:ascii="Times New Roman" w:eastAsia="Times New Roman" w:hAnsi="Times New Roman" w:cs="Times New Roman"/>
            <w:sz w:val="24"/>
            <w:szCs w:val="24"/>
            <w:lang w:eastAsia="es-AR"/>
          </w:rPr>
          <w:id w:val="-624461652"/>
          <w:citation/>
        </w:sdtPr>
        <w:sdtEndPr/>
        <w:sdtContent>
          <w:r w:rsidR="00985BBC">
            <w:rPr>
              <w:rFonts w:ascii="Times New Roman" w:eastAsia="Times New Roman" w:hAnsi="Times New Roman" w:cs="Times New Roman"/>
              <w:sz w:val="24"/>
              <w:szCs w:val="24"/>
              <w:lang w:eastAsia="es-AR"/>
            </w:rPr>
            <w:fldChar w:fldCharType="begin"/>
          </w:r>
          <w:r w:rsidR="00985BBC">
            <w:rPr>
              <w:rFonts w:ascii="Times New Roman" w:eastAsia="Times New Roman" w:hAnsi="Times New Roman" w:cs="Times New Roman"/>
              <w:sz w:val="24"/>
              <w:szCs w:val="24"/>
              <w:lang w:val="es-ES_tradnl" w:eastAsia="es-AR"/>
            </w:rPr>
            <w:instrText xml:space="preserve"> CITATION Gua09 \l 1034 </w:instrText>
          </w:r>
          <w:r w:rsidR="00985BBC">
            <w:rPr>
              <w:rFonts w:ascii="Times New Roman" w:eastAsia="Times New Roman" w:hAnsi="Times New Roman" w:cs="Times New Roman"/>
              <w:sz w:val="24"/>
              <w:szCs w:val="24"/>
              <w:lang w:eastAsia="es-AR"/>
            </w:rPr>
            <w:fldChar w:fldCharType="separate"/>
          </w:r>
          <w:r w:rsidR="00A056E4">
            <w:rPr>
              <w:rFonts w:ascii="Times New Roman" w:eastAsia="Times New Roman" w:hAnsi="Times New Roman" w:cs="Times New Roman"/>
              <w:noProof/>
              <w:sz w:val="24"/>
              <w:szCs w:val="24"/>
              <w:lang w:val="es-ES_tradnl" w:eastAsia="es-AR"/>
            </w:rPr>
            <w:t xml:space="preserve"> </w:t>
          </w:r>
          <w:r w:rsidR="00A056E4" w:rsidRPr="00A056E4">
            <w:rPr>
              <w:rFonts w:ascii="Times New Roman" w:eastAsia="Times New Roman" w:hAnsi="Times New Roman" w:cs="Times New Roman"/>
              <w:noProof/>
              <w:sz w:val="24"/>
              <w:szCs w:val="24"/>
              <w:lang w:val="es-ES_tradnl" w:eastAsia="es-AR"/>
            </w:rPr>
            <w:t>(Setzer, 2009)</w:t>
          </w:r>
          <w:r w:rsidR="00985BBC">
            <w:rPr>
              <w:rFonts w:ascii="Times New Roman" w:eastAsia="Times New Roman" w:hAnsi="Times New Roman" w:cs="Times New Roman"/>
              <w:sz w:val="24"/>
              <w:szCs w:val="24"/>
              <w:lang w:eastAsia="es-AR"/>
            </w:rPr>
            <w:fldChar w:fldCharType="end"/>
          </w:r>
        </w:sdtContent>
      </w:sdt>
    </w:p>
    <w:p w:rsidR="005110BC" w:rsidRPr="00BA525D" w:rsidRDefault="005110BC" w:rsidP="005110BC">
      <w:pPr>
        <w:pStyle w:val="Textonotapie"/>
        <w:numPr>
          <w:ilvl w:val="0"/>
          <w:numId w:val="1"/>
        </w:numPr>
        <w:jc w:val="both"/>
        <w:rPr>
          <w:rFonts w:ascii="Times New Roman" w:hAnsi="Times New Roman" w:cs="Times New Roman"/>
          <w:sz w:val="24"/>
          <w:szCs w:val="24"/>
          <w:lang w:val="es-ES_tradnl"/>
        </w:rPr>
      </w:pPr>
      <w:r w:rsidRPr="005110BC">
        <w:rPr>
          <w:rFonts w:ascii="Times New Roman" w:hAnsi="Times New Roman" w:cs="Times New Roman"/>
          <w:sz w:val="24"/>
          <w:szCs w:val="24"/>
        </w:rPr>
        <w:t xml:space="preserve">Según </w:t>
      </w:r>
      <w:r w:rsidR="00BA525D" w:rsidRPr="005110BC">
        <w:rPr>
          <w:rFonts w:ascii="Times New Roman" w:hAnsi="Times New Roman" w:cs="Times New Roman"/>
          <w:sz w:val="24"/>
          <w:szCs w:val="24"/>
        </w:rPr>
        <w:t>Lawrence</w:t>
      </w:r>
      <w:r w:rsidRPr="005110BC">
        <w:rPr>
          <w:rFonts w:ascii="Times New Roman" w:hAnsi="Times New Roman" w:cs="Times New Roman"/>
          <w:sz w:val="24"/>
          <w:szCs w:val="24"/>
        </w:rPr>
        <w:t xml:space="preserve"> J. </w:t>
      </w:r>
      <w:proofErr w:type="spellStart"/>
      <w:r w:rsidRPr="005110BC">
        <w:rPr>
          <w:rFonts w:ascii="Times New Roman" w:hAnsi="Times New Roman" w:cs="Times New Roman"/>
          <w:sz w:val="24"/>
          <w:szCs w:val="24"/>
        </w:rPr>
        <w:t>Gitman</w:t>
      </w:r>
      <w:proofErr w:type="spellEnd"/>
      <w:r w:rsidRPr="005110BC">
        <w:rPr>
          <w:rFonts w:ascii="Times New Roman" w:hAnsi="Times New Roman" w:cs="Times New Roman"/>
          <w:sz w:val="24"/>
          <w:szCs w:val="24"/>
        </w:rPr>
        <w:t xml:space="preserve"> define a las finanzas como “las finanzas son aquellas que se pueden definir como el arte, y la ciencia de administrar el </w:t>
      </w:r>
      <w:r w:rsidR="00BA525D" w:rsidRPr="005110BC">
        <w:rPr>
          <w:rFonts w:ascii="Times New Roman" w:hAnsi="Times New Roman" w:cs="Times New Roman"/>
          <w:sz w:val="24"/>
          <w:szCs w:val="24"/>
        </w:rPr>
        <w:t>dinero. Virtualmente</w:t>
      </w:r>
      <w:r w:rsidRPr="005110BC">
        <w:rPr>
          <w:rFonts w:ascii="Times New Roman" w:hAnsi="Times New Roman" w:cs="Times New Roman"/>
          <w:sz w:val="24"/>
          <w:szCs w:val="24"/>
        </w:rPr>
        <w:t xml:space="preserve"> todos los </w:t>
      </w:r>
      <w:r w:rsidR="00BA525D" w:rsidRPr="005110BC">
        <w:rPr>
          <w:rFonts w:ascii="Times New Roman" w:hAnsi="Times New Roman" w:cs="Times New Roman"/>
          <w:sz w:val="24"/>
          <w:szCs w:val="24"/>
        </w:rPr>
        <w:t>individuos</w:t>
      </w:r>
      <w:r w:rsidRPr="005110BC">
        <w:rPr>
          <w:rFonts w:ascii="Times New Roman" w:hAnsi="Times New Roman" w:cs="Times New Roman"/>
          <w:sz w:val="24"/>
          <w:szCs w:val="24"/>
        </w:rPr>
        <w:t xml:space="preserve"> y organizaciones ganan u obtienen dinero y lo gastan o lo invierte. Las finanzas están relacionadas con el proceso, las instituciones, los mercados y los instrumentos implicados en la </w:t>
      </w:r>
      <w:proofErr w:type="spellStart"/>
      <w:r w:rsidRPr="005110BC">
        <w:rPr>
          <w:rFonts w:ascii="Times New Roman" w:hAnsi="Times New Roman" w:cs="Times New Roman"/>
          <w:sz w:val="24"/>
          <w:szCs w:val="24"/>
        </w:rPr>
        <w:t>trsbferencia</w:t>
      </w:r>
      <w:proofErr w:type="spellEnd"/>
      <w:r w:rsidRPr="005110BC">
        <w:rPr>
          <w:rFonts w:ascii="Times New Roman" w:hAnsi="Times New Roman" w:cs="Times New Roman"/>
          <w:sz w:val="24"/>
          <w:szCs w:val="24"/>
        </w:rPr>
        <w:t xml:space="preserve"> de dinero entre individuos empresas y gobiernos.”</w:t>
      </w:r>
      <w:sdt>
        <w:sdtPr>
          <w:rPr>
            <w:rFonts w:ascii="Times New Roman" w:hAnsi="Times New Roman" w:cs="Times New Roman"/>
            <w:sz w:val="24"/>
            <w:szCs w:val="24"/>
          </w:rPr>
          <w:id w:val="-1802216959"/>
          <w:citation/>
        </w:sdtPr>
        <w:sdtEndPr/>
        <w:sdtContent>
          <w:r w:rsidR="00985BBC">
            <w:rPr>
              <w:rFonts w:ascii="Times New Roman" w:hAnsi="Times New Roman" w:cs="Times New Roman"/>
              <w:sz w:val="24"/>
              <w:szCs w:val="24"/>
            </w:rPr>
            <w:fldChar w:fldCharType="begin"/>
          </w:r>
          <w:r w:rsidR="00985BBC">
            <w:rPr>
              <w:rFonts w:ascii="Times New Roman" w:hAnsi="Times New Roman" w:cs="Times New Roman"/>
              <w:sz w:val="24"/>
              <w:szCs w:val="24"/>
              <w:lang w:val="es-ES_tradnl"/>
            </w:rPr>
            <w:instrText xml:space="preserve"> CITATION Git12 \l 1034 </w:instrText>
          </w:r>
          <w:r w:rsidR="00985BBC">
            <w:rPr>
              <w:rFonts w:ascii="Times New Roman" w:hAnsi="Times New Roman" w:cs="Times New Roman"/>
              <w:sz w:val="24"/>
              <w:szCs w:val="24"/>
            </w:rPr>
            <w:fldChar w:fldCharType="separate"/>
          </w:r>
          <w:r w:rsidR="00A056E4">
            <w:rPr>
              <w:rFonts w:ascii="Times New Roman" w:hAnsi="Times New Roman" w:cs="Times New Roman"/>
              <w:noProof/>
              <w:sz w:val="24"/>
              <w:szCs w:val="24"/>
              <w:lang w:val="es-ES_tradnl"/>
            </w:rPr>
            <w:t xml:space="preserve"> </w:t>
          </w:r>
          <w:r w:rsidR="00A056E4" w:rsidRPr="00A056E4">
            <w:rPr>
              <w:rFonts w:ascii="Times New Roman" w:hAnsi="Times New Roman" w:cs="Times New Roman"/>
              <w:noProof/>
              <w:sz w:val="24"/>
              <w:szCs w:val="24"/>
              <w:lang w:val="es-ES_tradnl"/>
            </w:rPr>
            <w:t>(Gitman, 2012)</w:t>
          </w:r>
          <w:r w:rsidR="00985BBC">
            <w:rPr>
              <w:rFonts w:ascii="Times New Roman" w:hAnsi="Times New Roman" w:cs="Times New Roman"/>
              <w:sz w:val="24"/>
              <w:szCs w:val="24"/>
            </w:rPr>
            <w:fldChar w:fldCharType="end"/>
          </w:r>
        </w:sdtContent>
      </w:sdt>
    </w:p>
    <w:p w:rsidR="00BA525D" w:rsidRPr="005110BC" w:rsidRDefault="00BA525D" w:rsidP="00BA525D">
      <w:pPr>
        <w:pStyle w:val="Textonotapie"/>
        <w:ind w:left="720"/>
        <w:jc w:val="both"/>
        <w:rPr>
          <w:rFonts w:ascii="Times New Roman" w:hAnsi="Times New Roman" w:cs="Times New Roman"/>
          <w:sz w:val="24"/>
          <w:szCs w:val="24"/>
          <w:lang w:val="es-ES_tradnl"/>
        </w:rPr>
      </w:pPr>
    </w:p>
    <w:p w:rsidR="008F6D3A" w:rsidRPr="008F6D3A" w:rsidRDefault="005110BC" w:rsidP="005110BC">
      <w:pPr>
        <w:pStyle w:val="Textonotapie"/>
        <w:numPr>
          <w:ilvl w:val="0"/>
          <w:numId w:val="1"/>
        </w:numPr>
        <w:jc w:val="both"/>
        <w:rPr>
          <w:rFonts w:ascii="Times New Roman" w:hAnsi="Times New Roman" w:cs="Times New Roman"/>
          <w:sz w:val="24"/>
          <w:szCs w:val="24"/>
          <w:lang w:val="es-ES_tradnl"/>
        </w:rPr>
      </w:pPr>
      <w:r>
        <w:rPr>
          <w:rFonts w:ascii="Times New Roman" w:hAnsi="Times New Roman" w:cs="Times New Roman"/>
          <w:sz w:val="24"/>
          <w:szCs w:val="24"/>
        </w:rPr>
        <w:lastRenderedPageBreak/>
        <w:t xml:space="preserve">Según Scott </w:t>
      </w:r>
      <w:proofErr w:type="spellStart"/>
      <w:r>
        <w:rPr>
          <w:rFonts w:ascii="Times New Roman" w:hAnsi="Times New Roman" w:cs="Times New Roman"/>
          <w:sz w:val="24"/>
          <w:szCs w:val="24"/>
        </w:rPr>
        <w:t>Besley</w:t>
      </w:r>
      <w:proofErr w:type="spellEnd"/>
      <w:r>
        <w:rPr>
          <w:rFonts w:ascii="Times New Roman" w:hAnsi="Times New Roman" w:cs="Times New Roman"/>
          <w:sz w:val="24"/>
          <w:szCs w:val="24"/>
        </w:rPr>
        <w:t xml:space="preserve">, Eugene F. </w:t>
      </w:r>
      <w:proofErr w:type="spellStart"/>
      <w:r>
        <w:rPr>
          <w:rFonts w:ascii="Times New Roman" w:hAnsi="Times New Roman" w:cs="Times New Roman"/>
          <w:sz w:val="24"/>
          <w:szCs w:val="24"/>
        </w:rPr>
        <w:t>Brighan</w:t>
      </w:r>
      <w:proofErr w:type="spellEnd"/>
      <w:r>
        <w:rPr>
          <w:rFonts w:ascii="Times New Roman" w:hAnsi="Times New Roman" w:cs="Times New Roman"/>
          <w:sz w:val="24"/>
          <w:szCs w:val="24"/>
        </w:rPr>
        <w:t xml:space="preserve"> definen a finanzas como </w:t>
      </w:r>
      <w:r w:rsidR="00BA525D">
        <w:rPr>
          <w:rFonts w:ascii="Times New Roman" w:hAnsi="Times New Roman" w:cs="Times New Roman"/>
          <w:sz w:val="24"/>
          <w:szCs w:val="24"/>
        </w:rPr>
        <w:t>“las</w:t>
      </w:r>
      <w:r w:rsidR="008F6D3A">
        <w:rPr>
          <w:rFonts w:ascii="Times New Roman" w:hAnsi="Times New Roman" w:cs="Times New Roman"/>
          <w:sz w:val="24"/>
          <w:szCs w:val="24"/>
        </w:rPr>
        <w:t xml:space="preserve"> finanzas conciernen a las </w:t>
      </w:r>
      <w:r w:rsidR="00BA525D">
        <w:rPr>
          <w:rFonts w:ascii="Times New Roman" w:hAnsi="Times New Roman" w:cs="Times New Roman"/>
          <w:sz w:val="24"/>
          <w:szCs w:val="24"/>
        </w:rPr>
        <w:t>decisiones</w:t>
      </w:r>
      <w:r w:rsidR="008F6D3A">
        <w:rPr>
          <w:rFonts w:ascii="Times New Roman" w:hAnsi="Times New Roman" w:cs="Times New Roman"/>
          <w:sz w:val="24"/>
          <w:szCs w:val="24"/>
        </w:rPr>
        <w:t xml:space="preserve"> que se toman en relación con el dinero o con mas exactitud con los flujos de efectivo. Las </w:t>
      </w:r>
      <w:r w:rsidR="00BA525D">
        <w:rPr>
          <w:rFonts w:ascii="Times New Roman" w:hAnsi="Times New Roman" w:cs="Times New Roman"/>
          <w:sz w:val="24"/>
          <w:szCs w:val="24"/>
        </w:rPr>
        <w:t>decisiones</w:t>
      </w:r>
      <w:r w:rsidR="008F6D3A">
        <w:rPr>
          <w:rFonts w:ascii="Times New Roman" w:hAnsi="Times New Roman" w:cs="Times New Roman"/>
          <w:sz w:val="24"/>
          <w:szCs w:val="24"/>
        </w:rPr>
        <w:t xml:space="preserve"> financieras tienen que ver con como se recauda el </w:t>
      </w:r>
      <w:r w:rsidR="00BA525D">
        <w:rPr>
          <w:rFonts w:ascii="Times New Roman" w:hAnsi="Times New Roman" w:cs="Times New Roman"/>
          <w:sz w:val="24"/>
          <w:szCs w:val="24"/>
        </w:rPr>
        <w:t>dinero y</w:t>
      </w:r>
      <w:r w:rsidR="008F6D3A">
        <w:rPr>
          <w:rFonts w:ascii="Times New Roman" w:hAnsi="Times New Roman" w:cs="Times New Roman"/>
          <w:sz w:val="24"/>
          <w:szCs w:val="24"/>
        </w:rPr>
        <w:t xml:space="preserve"> como lo usan los </w:t>
      </w:r>
      <w:r w:rsidR="00BA525D">
        <w:rPr>
          <w:rFonts w:ascii="Times New Roman" w:hAnsi="Times New Roman" w:cs="Times New Roman"/>
          <w:sz w:val="24"/>
          <w:szCs w:val="24"/>
        </w:rPr>
        <w:t>gobierno a</w:t>
      </w:r>
      <w:r w:rsidR="008F6D3A">
        <w:rPr>
          <w:rFonts w:ascii="Times New Roman" w:hAnsi="Times New Roman" w:cs="Times New Roman"/>
          <w:sz w:val="24"/>
          <w:szCs w:val="24"/>
        </w:rPr>
        <w:t xml:space="preserve">, las empresas y los </w:t>
      </w:r>
      <w:r w:rsidR="00BA525D">
        <w:rPr>
          <w:rFonts w:ascii="Times New Roman" w:hAnsi="Times New Roman" w:cs="Times New Roman"/>
          <w:sz w:val="24"/>
          <w:szCs w:val="24"/>
        </w:rPr>
        <w:t>individuos. Con</w:t>
      </w:r>
      <w:sdt>
        <w:sdtPr>
          <w:rPr>
            <w:rFonts w:ascii="Times New Roman" w:hAnsi="Times New Roman" w:cs="Times New Roman"/>
            <w:sz w:val="24"/>
            <w:szCs w:val="24"/>
          </w:rPr>
          <w:id w:val="-22401342"/>
          <w:citation/>
        </w:sdtPr>
        <w:sdtEndPr/>
        <w:sdtContent>
          <w:r w:rsidR="00BA525D">
            <w:rPr>
              <w:rFonts w:ascii="Times New Roman" w:hAnsi="Times New Roman" w:cs="Times New Roman"/>
              <w:sz w:val="24"/>
              <w:szCs w:val="24"/>
            </w:rPr>
            <w:fldChar w:fldCharType="begin"/>
          </w:r>
          <w:r w:rsidR="00BA525D">
            <w:rPr>
              <w:rFonts w:ascii="Times New Roman" w:hAnsi="Times New Roman" w:cs="Times New Roman"/>
              <w:sz w:val="24"/>
              <w:szCs w:val="24"/>
              <w:lang w:val="es-ES_tradnl"/>
            </w:rPr>
            <w:instrText xml:space="preserve"> CITATION Rob08 \l 1034 </w:instrText>
          </w:r>
          <w:r w:rsidR="00BA525D">
            <w:rPr>
              <w:rFonts w:ascii="Times New Roman" w:hAnsi="Times New Roman" w:cs="Times New Roman"/>
              <w:sz w:val="24"/>
              <w:szCs w:val="24"/>
            </w:rPr>
            <w:fldChar w:fldCharType="separate"/>
          </w:r>
          <w:r w:rsidR="00A056E4">
            <w:rPr>
              <w:rFonts w:ascii="Times New Roman" w:hAnsi="Times New Roman" w:cs="Times New Roman"/>
              <w:noProof/>
              <w:sz w:val="24"/>
              <w:szCs w:val="24"/>
              <w:lang w:val="es-ES_tradnl"/>
            </w:rPr>
            <w:t xml:space="preserve"> </w:t>
          </w:r>
          <w:r w:rsidR="00A056E4" w:rsidRPr="00A056E4">
            <w:rPr>
              <w:rFonts w:ascii="Times New Roman" w:hAnsi="Times New Roman" w:cs="Times New Roman"/>
              <w:noProof/>
              <w:sz w:val="24"/>
              <w:szCs w:val="24"/>
              <w:lang w:val="es-ES_tradnl"/>
            </w:rPr>
            <w:t>(Merton, 2008)</w:t>
          </w:r>
          <w:r w:rsidR="00BA525D">
            <w:rPr>
              <w:rFonts w:ascii="Times New Roman" w:hAnsi="Times New Roman" w:cs="Times New Roman"/>
              <w:sz w:val="24"/>
              <w:szCs w:val="24"/>
            </w:rPr>
            <w:fldChar w:fldCharType="end"/>
          </w:r>
        </w:sdtContent>
      </w:sdt>
      <w:r w:rsidR="008F6D3A">
        <w:rPr>
          <w:rFonts w:ascii="Times New Roman" w:hAnsi="Times New Roman" w:cs="Times New Roman"/>
          <w:sz w:val="24"/>
          <w:szCs w:val="24"/>
        </w:rPr>
        <w:t xml:space="preserve"> el fin de tomar </w:t>
      </w:r>
      <w:r w:rsidR="00BA525D">
        <w:rPr>
          <w:rFonts w:ascii="Times New Roman" w:hAnsi="Times New Roman" w:cs="Times New Roman"/>
          <w:sz w:val="24"/>
          <w:szCs w:val="24"/>
        </w:rPr>
        <w:t>decisiones</w:t>
      </w:r>
      <w:r w:rsidR="008F6D3A">
        <w:rPr>
          <w:rFonts w:ascii="Times New Roman" w:hAnsi="Times New Roman" w:cs="Times New Roman"/>
          <w:sz w:val="24"/>
          <w:szCs w:val="24"/>
        </w:rPr>
        <w:t xml:space="preserve"> financieras usted debe entender tres conceptos generales aunque razonables: si todo se mantiene igual.</w:t>
      </w:r>
    </w:p>
    <w:p w:rsidR="008F6D3A" w:rsidRPr="008F6D3A" w:rsidRDefault="008F6D3A" w:rsidP="008F6D3A">
      <w:pPr>
        <w:pStyle w:val="Textonotapie"/>
        <w:numPr>
          <w:ilvl w:val="0"/>
          <w:numId w:val="2"/>
        </w:numPr>
        <w:jc w:val="both"/>
        <w:rPr>
          <w:rFonts w:ascii="Times New Roman" w:hAnsi="Times New Roman" w:cs="Times New Roman"/>
          <w:sz w:val="24"/>
          <w:szCs w:val="24"/>
          <w:lang w:val="es-ES_tradnl"/>
        </w:rPr>
      </w:pPr>
      <w:r>
        <w:rPr>
          <w:rFonts w:ascii="Times New Roman" w:hAnsi="Times New Roman" w:cs="Times New Roman"/>
          <w:sz w:val="24"/>
          <w:szCs w:val="24"/>
        </w:rPr>
        <w:t>Se refiere a mas valor amenos</w:t>
      </w:r>
    </w:p>
    <w:p w:rsidR="008F6D3A" w:rsidRDefault="008F6D3A" w:rsidP="008F6D3A">
      <w:pPr>
        <w:pStyle w:val="Textonotapie"/>
        <w:numPr>
          <w:ilvl w:val="0"/>
          <w:numId w:val="2"/>
        </w:numPr>
        <w:jc w:val="both"/>
        <w:rPr>
          <w:rFonts w:ascii="Times New Roman" w:hAnsi="Times New Roman" w:cs="Times New Roman"/>
          <w:sz w:val="24"/>
          <w:szCs w:val="24"/>
          <w:lang w:val="es-ES_tradnl"/>
        </w:rPr>
      </w:pPr>
      <w:r>
        <w:rPr>
          <w:rFonts w:ascii="Times New Roman" w:hAnsi="Times New Roman" w:cs="Times New Roman"/>
          <w:sz w:val="24"/>
          <w:szCs w:val="24"/>
          <w:lang w:val="es-ES_tradnl"/>
        </w:rPr>
        <w:t>Cuanto mas pronto se reciba el efectivo mas valioso es</w:t>
      </w:r>
    </w:p>
    <w:p w:rsidR="008F6D3A" w:rsidRDefault="008F6D3A" w:rsidP="008F6D3A">
      <w:pPr>
        <w:pStyle w:val="Textonotapie"/>
        <w:numPr>
          <w:ilvl w:val="0"/>
          <w:numId w:val="2"/>
        </w:numPr>
        <w:jc w:val="both"/>
        <w:rPr>
          <w:rFonts w:ascii="Times New Roman" w:hAnsi="Times New Roman" w:cs="Times New Roman"/>
          <w:sz w:val="24"/>
          <w:szCs w:val="24"/>
          <w:lang w:val="es-ES_tradnl"/>
        </w:rPr>
      </w:pPr>
      <w:r>
        <w:rPr>
          <w:rFonts w:ascii="Times New Roman" w:hAnsi="Times New Roman" w:cs="Times New Roman"/>
          <w:sz w:val="24"/>
          <w:szCs w:val="24"/>
          <w:lang w:val="es-ES_tradnl"/>
        </w:rPr>
        <w:t>Los activos son menos riesgo son</w:t>
      </w:r>
      <w:r w:rsidR="00A056E4">
        <w:rPr>
          <w:rFonts w:ascii="Times New Roman" w:hAnsi="Times New Roman" w:cs="Times New Roman"/>
          <w:sz w:val="24"/>
          <w:szCs w:val="24"/>
          <w:lang w:val="es-ES_tradnl"/>
        </w:rPr>
        <w:t xml:space="preserve"> </w:t>
      </w:r>
      <w:r>
        <w:rPr>
          <w:rFonts w:ascii="Times New Roman" w:hAnsi="Times New Roman" w:cs="Times New Roman"/>
          <w:sz w:val="24"/>
          <w:szCs w:val="24"/>
          <w:lang w:val="es-ES_tradnl"/>
        </w:rPr>
        <w:t>mas valiosos que los activos con menos riesgo.</w:t>
      </w:r>
      <w:r w:rsidR="00BA525D">
        <w:rPr>
          <w:rFonts w:ascii="Times New Roman" w:hAnsi="Times New Roman" w:cs="Times New Roman"/>
          <w:sz w:val="24"/>
          <w:szCs w:val="24"/>
          <w:lang w:val="es-ES_tradnl"/>
        </w:rPr>
        <w:t>”</w:t>
      </w:r>
      <w:sdt>
        <w:sdtPr>
          <w:rPr>
            <w:rFonts w:ascii="Times New Roman" w:hAnsi="Times New Roman" w:cs="Times New Roman"/>
            <w:sz w:val="24"/>
            <w:szCs w:val="24"/>
            <w:lang w:val="es-ES_tradnl"/>
          </w:rPr>
          <w:id w:val="-414550839"/>
          <w:citation/>
        </w:sdtPr>
        <w:sdtEndPr/>
        <w:sdtContent>
          <w:r w:rsidR="00985BBC">
            <w:rPr>
              <w:rFonts w:ascii="Times New Roman" w:hAnsi="Times New Roman" w:cs="Times New Roman"/>
              <w:sz w:val="24"/>
              <w:szCs w:val="24"/>
              <w:lang w:val="es-ES_tradnl"/>
            </w:rPr>
            <w:fldChar w:fldCharType="begin"/>
          </w:r>
          <w:r w:rsidR="00985BBC">
            <w:rPr>
              <w:rFonts w:ascii="Times New Roman" w:hAnsi="Times New Roman" w:cs="Times New Roman"/>
              <w:sz w:val="24"/>
              <w:szCs w:val="24"/>
              <w:lang w:val="es-ES_tradnl"/>
            </w:rPr>
            <w:instrText xml:space="preserve"> CITATION Sco10 \l 1034 </w:instrText>
          </w:r>
          <w:r w:rsidR="00985BBC">
            <w:rPr>
              <w:rFonts w:ascii="Times New Roman" w:hAnsi="Times New Roman" w:cs="Times New Roman"/>
              <w:sz w:val="24"/>
              <w:szCs w:val="24"/>
              <w:lang w:val="es-ES_tradnl"/>
            </w:rPr>
            <w:fldChar w:fldCharType="separate"/>
          </w:r>
          <w:r w:rsidR="00A056E4">
            <w:rPr>
              <w:rFonts w:ascii="Times New Roman" w:hAnsi="Times New Roman" w:cs="Times New Roman"/>
              <w:noProof/>
              <w:sz w:val="24"/>
              <w:szCs w:val="24"/>
              <w:lang w:val="es-ES_tradnl"/>
            </w:rPr>
            <w:t xml:space="preserve"> </w:t>
          </w:r>
          <w:r w:rsidR="00A056E4" w:rsidRPr="00A056E4">
            <w:rPr>
              <w:rFonts w:ascii="Times New Roman" w:hAnsi="Times New Roman" w:cs="Times New Roman"/>
              <w:noProof/>
              <w:sz w:val="24"/>
              <w:szCs w:val="24"/>
              <w:lang w:val="es-ES_tradnl"/>
            </w:rPr>
            <w:t>(Scott &amp; C.Brigham, 2010)</w:t>
          </w:r>
          <w:r w:rsidR="00985BBC">
            <w:rPr>
              <w:rFonts w:ascii="Times New Roman" w:hAnsi="Times New Roman" w:cs="Times New Roman"/>
              <w:sz w:val="24"/>
              <w:szCs w:val="24"/>
              <w:lang w:val="es-ES_tradnl"/>
            </w:rPr>
            <w:fldChar w:fldCharType="end"/>
          </w:r>
        </w:sdtContent>
      </w:sdt>
    </w:p>
    <w:p w:rsidR="00BA525D" w:rsidRDefault="00BA525D" w:rsidP="00BA525D">
      <w:pPr>
        <w:pStyle w:val="Textonotapie"/>
        <w:jc w:val="both"/>
        <w:rPr>
          <w:rFonts w:ascii="Times New Roman" w:hAnsi="Times New Roman" w:cs="Times New Roman"/>
          <w:sz w:val="24"/>
          <w:szCs w:val="24"/>
          <w:lang w:val="es-ES_tradnl"/>
        </w:rPr>
      </w:pPr>
    </w:p>
    <w:p w:rsidR="00C33F99" w:rsidRDefault="00C611FF" w:rsidP="006D7D2A">
      <w:pPr>
        <w:tabs>
          <w:tab w:val="center" w:pos="4419"/>
          <w:tab w:val="left" w:pos="7830"/>
        </w:tabs>
        <w:jc w:val="both"/>
        <w:rPr>
          <w:rFonts w:ascii="Times New Roman" w:eastAsia="Times New Roman" w:hAnsi="Times New Roman" w:cs="Times New Roman"/>
          <w:b/>
          <w:sz w:val="24"/>
          <w:szCs w:val="24"/>
          <w:lang w:eastAsia="es-AR"/>
        </w:rPr>
      </w:pPr>
      <w:r>
        <w:rPr>
          <w:rFonts w:ascii="Times New Roman" w:eastAsia="Times New Roman" w:hAnsi="Times New Roman" w:cs="Times New Roman"/>
          <w:sz w:val="24"/>
          <w:szCs w:val="24"/>
          <w:lang w:eastAsia="es-AR"/>
        </w:rPr>
        <w:t xml:space="preserve">De lo anteriormente mencionado acerca de </w:t>
      </w:r>
      <w:r w:rsidR="006D7D2A" w:rsidRPr="00C611FF">
        <w:rPr>
          <w:rFonts w:ascii="Times New Roman" w:eastAsia="Times New Roman" w:hAnsi="Times New Roman" w:cs="Times New Roman"/>
          <w:sz w:val="24"/>
          <w:szCs w:val="24"/>
          <w:lang w:eastAsia="es-AR"/>
        </w:rPr>
        <w:t xml:space="preserve"> los </w:t>
      </w:r>
      <w:r w:rsidRPr="00C611FF">
        <w:rPr>
          <w:rFonts w:ascii="Times New Roman" w:eastAsia="Times New Roman" w:hAnsi="Times New Roman" w:cs="Times New Roman"/>
          <w:sz w:val="24"/>
          <w:szCs w:val="24"/>
          <w:lang w:eastAsia="es-AR"/>
        </w:rPr>
        <w:t>conceptos</w:t>
      </w:r>
      <w:r>
        <w:rPr>
          <w:rFonts w:ascii="Times New Roman" w:eastAsia="Times New Roman" w:hAnsi="Times New Roman" w:cs="Times New Roman"/>
          <w:sz w:val="24"/>
          <w:szCs w:val="24"/>
          <w:lang w:eastAsia="es-AR"/>
        </w:rPr>
        <w:t xml:space="preserve"> </w:t>
      </w:r>
      <w:r w:rsidR="00411B25" w:rsidRPr="00C611FF">
        <w:rPr>
          <w:rFonts w:ascii="Times New Roman" w:eastAsia="Times New Roman" w:hAnsi="Times New Roman" w:cs="Times New Roman"/>
          <w:sz w:val="24"/>
          <w:szCs w:val="24"/>
          <w:lang w:eastAsia="es-AR"/>
        </w:rPr>
        <w:t xml:space="preserve">sobre finanzas </w:t>
      </w:r>
      <w:r w:rsidR="006D7D2A" w:rsidRPr="00C611FF">
        <w:rPr>
          <w:rFonts w:ascii="Times New Roman" w:eastAsia="Times New Roman" w:hAnsi="Times New Roman" w:cs="Times New Roman"/>
          <w:sz w:val="24"/>
          <w:szCs w:val="24"/>
          <w:lang w:eastAsia="es-AR"/>
        </w:rPr>
        <w:t xml:space="preserve"> </w:t>
      </w:r>
      <w:r>
        <w:rPr>
          <w:rFonts w:ascii="Times New Roman" w:eastAsia="Times New Roman" w:hAnsi="Times New Roman" w:cs="Times New Roman"/>
          <w:sz w:val="24"/>
          <w:szCs w:val="24"/>
          <w:lang w:eastAsia="es-AR"/>
        </w:rPr>
        <w:t xml:space="preserve"> </w:t>
      </w:r>
      <w:r w:rsidR="00C33F99">
        <w:rPr>
          <w:rFonts w:ascii="Times New Roman" w:eastAsia="Times New Roman" w:hAnsi="Times New Roman" w:cs="Times New Roman"/>
          <w:sz w:val="24"/>
          <w:szCs w:val="24"/>
          <w:lang w:eastAsia="es-AR"/>
        </w:rPr>
        <w:t xml:space="preserve">estos </w:t>
      </w:r>
      <w:r w:rsidR="00411B25" w:rsidRPr="00C611FF">
        <w:rPr>
          <w:rFonts w:ascii="Times New Roman" w:eastAsia="Times New Roman" w:hAnsi="Times New Roman" w:cs="Times New Roman"/>
          <w:sz w:val="24"/>
          <w:szCs w:val="24"/>
          <w:lang w:eastAsia="es-AR"/>
        </w:rPr>
        <w:t>apuntan</w:t>
      </w:r>
      <w:r w:rsidR="006D7D2A" w:rsidRPr="00C611FF">
        <w:rPr>
          <w:rFonts w:ascii="Times New Roman" w:eastAsia="Times New Roman" w:hAnsi="Times New Roman" w:cs="Times New Roman"/>
          <w:sz w:val="24"/>
          <w:szCs w:val="24"/>
          <w:lang w:eastAsia="es-AR"/>
        </w:rPr>
        <w:t xml:space="preserve"> a algo en común </w:t>
      </w:r>
      <w:r w:rsidR="00411B25" w:rsidRPr="00C611FF">
        <w:rPr>
          <w:rFonts w:ascii="Times New Roman" w:eastAsia="Times New Roman" w:hAnsi="Times New Roman" w:cs="Times New Roman"/>
          <w:sz w:val="24"/>
          <w:szCs w:val="24"/>
          <w:lang w:eastAsia="es-AR"/>
        </w:rPr>
        <w:t>que es optimizar recursos para el beneficio familiar, publico o de una empresa e incluso habla sobre la inversión que es muy importante para que se administre el dinero de una manera productiva</w:t>
      </w:r>
      <w:r w:rsidR="00BF73C6">
        <w:rPr>
          <w:rFonts w:ascii="Times New Roman" w:eastAsia="Times New Roman" w:hAnsi="Times New Roman" w:cs="Times New Roman"/>
          <w:b/>
          <w:sz w:val="24"/>
          <w:szCs w:val="24"/>
          <w:lang w:eastAsia="es-AR"/>
        </w:rPr>
        <w:t>.</w:t>
      </w:r>
    </w:p>
    <w:p w:rsidR="00411B25" w:rsidRDefault="00411B25" w:rsidP="006D7D2A">
      <w:pPr>
        <w:tabs>
          <w:tab w:val="center" w:pos="4419"/>
          <w:tab w:val="left" w:pos="7830"/>
        </w:tabs>
        <w:jc w:val="both"/>
        <w:rPr>
          <w:rFonts w:ascii="Times New Roman" w:eastAsia="Times New Roman" w:hAnsi="Times New Roman" w:cs="Times New Roman"/>
          <w:b/>
          <w:sz w:val="24"/>
          <w:szCs w:val="24"/>
          <w:lang w:eastAsia="es-AR"/>
        </w:rPr>
      </w:pPr>
    </w:p>
    <w:p w:rsidR="00A056E4" w:rsidRPr="00A056E4" w:rsidRDefault="006D7D2A" w:rsidP="00D8148A">
      <w:pPr>
        <w:tabs>
          <w:tab w:val="center" w:pos="4419"/>
          <w:tab w:val="left" w:pos="7830"/>
        </w:tabs>
        <w:jc w:val="both"/>
        <w:rPr>
          <w:rStyle w:val="hps"/>
          <w:rFonts w:ascii="Times New Roman" w:eastAsia="Times New Roman" w:hAnsi="Times New Roman" w:cs="Times New Roman"/>
          <w:b/>
          <w:sz w:val="24"/>
          <w:szCs w:val="24"/>
          <w:lang w:eastAsia="es-AR"/>
        </w:rPr>
      </w:pPr>
      <w:r>
        <w:rPr>
          <w:rFonts w:ascii="Times New Roman" w:eastAsia="Times New Roman" w:hAnsi="Times New Roman" w:cs="Times New Roman"/>
          <w:b/>
          <w:sz w:val="24"/>
          <w:szCs w:val="24"/>
          <w:lang w:eastAsia="es-AR"/>
        </w:rPr>
        <w:t>CONSEPTO PROPIO</w:t>
      </w:r>
    </w:p>
    <w:p w:rsidR="00A056E4" w:rsidRDefault="006C0CAC" w:rsidP="00D8148A">
      <w:pPr>
        <w:tabs>
          <w:tab w:val="center" w:pos="4419"/>
          <w:tab w:val="left" w:pos="7830"/>
        </w:tabs>
        <w:jc w:val="both"/>
        <w:rPr>
          <w:rStyle w:val="hps"/>
          <w:rFonts w:ascii="Times New Roman" w:eastAsia="Times New Roman" w:hAnsi="Times New Roman" w:cs="Times New Roman"/>
          <w:sz w:val="24"/>
          <w:szCs w:val="24"/>
          <w:lang w:eastAsia="es-AR"/>
        </w:rPr>
      </w:pPr>
      <w:r>
        <w:rPr>
          <w:rFonts w:ascii="Times New Roman" w:eastAsia="Times New Roman" w:hAnsi="Times New Roman" w:cs="Times New Roman"/>
          <w:noProof/>
          <w:sz w:val="24"/>
          <w:szCs w:val="24"/>
          <w:lang w:val="es-MX" w:eastAsia="es-MX"/>
        </w:rPr>
        <mc:AlternateContent>
          <mc:Choice Requires="wps">
            <w:drawing>
              <wp:anchor distT="0" distB="0" distL="114300" distR="114300" simplePos="0" relativeHeight="251660288" behindDoc="0" locked="0" layoutInCell="1" allowOverlap="1">
                <wp:simplePos x="0" y="0"/>
                <wp:positionH relativeFrom="column">
                  <wp:posOffset>1123315</wp:posOffset>
                </wp:positionH>
                <wp:positionV relativeFrom="paragraph">
                  <wp:posOffset>34290</wp:posOffset>
                </wp:positionV>
                <wp:extent cx="3289300" cy="1860550"/>
                <wp:effectExtent l="0" t="0" r="25400" b="25400"/>
                <wp:wrapNone/>
                <wp:docPr id="1" name="1 Rectángulo"/>
                <wp:cNvGraphicFramePr/>
                <a:graphic xmlns:a="http://schemas.openxmlformats.org/drawingml/2006/main">
                  <a:graphicData uri="http://schemas.microsoft.com/office/word/2010/wordprocessingShape">
                    <wps:wsp>
                      <wps:cNvSpPr/>
                      <wps:spPr>
                        <a:xfrm>
                          <a:off x="0" y="0"/>
                          <a:ext cx="3289300" cy="1860550"/>
                        </a:xfrm>
                        <a:prstGeom prst="rect">
                          <a:avLst/>
                        </a:prstGeom>
                        <a:effectLst>
                          <a:innerShdw blurRad="63500" dist="50800">
                            <a:prstClr val="black">
                              <a:alpha val="50000"/>
                            </a:prstClr>
                          </a:innerShdw>
                        </a:effectLst>
                      </wps:spPr>
                      <wps:style>
                        <a:lnRef idx="2">
                          <a:schemeClr val="dk1"/>
                        </a:lnRef>
                        <a:fillRef idx="1">
                          <a:schemeClr val="lt1"/>
                        </a:fillRef>
                        <a:effectRef idx="0">
                          <a:schemeClr val="dk1"/>
                        </a:effectRef>
                        <a:fontRef idx="minor">
                          <a:schemeClr val="dk1"/>
                        </a:fontRef>
                      </wps:style>
                      <wps:txbx>
                        <w:txbxContent>
                          <w:p w:rsidR="006C0CAC" w:rsidRDefault="006C0CAC" w:rsidP="006C0CAC">
                            <w:pPr>
                              <w:tabs>
                                <w:tab w:val="center" w:pos="4419"/>
                                <w:tab w:val="left" w:pos="7830"/>
                              </w:tabs>
                              <w:jc w:val="both"/>
                              <w:rPr>
                                <w:rFonts w:ascii="Times New Roman" w:eastAsia="Times New Roman" w:hAnsi="Times New Roman" w:cs="Times New Roman"/>
                                <w:sz w:val="24"/>
                                <w:szCs w:val="24"/>
                                <w:lang w:eastAsia="es-AR"/>
                              </w:rPr>
                            </w:pPr>
                            <w:r w:rsidRPr="006C0CAC">
                              <w:rPr>
                                <w:rFonts w:ascii="Times New Roman" w:eastAsia="Times New Roman" w:hAnsi="Times New Roman" w:cs="Times New Roman"/>
                                <w:sz w:val="24"/>
                                <w:szCs w:val="24"/>
                                <w:lang w:eastAsia="es-AR"/>
                              </w:rPr>
                              <w:t>Finanzas es una  rama de la economía que estudia la manera de ayudar y planear como optimizar recursos o administrar bien el dinero, esto se lo puede lograr mediante la inversión y  así de esta manera se podrá obtener un beneficio máximo para la rentabilidad de una organización negocio, o fa</w:t>
                            </w:r>
                            <w:r>
                              <w:rPr>
                                <w:rFonts w:ascii="Times New Roman" w:eastAsia="Times New Roman" w:hAnsi="Times New Roman" w:cs="Times New Roman"/>
                                <w:sz w:val="24"/>
                                <w:szCs w:val="24"/>
                                <w:lang w:eastAsia="es-AR"/>
                              </w:rPr>
                              <w:t>milia.</w:t>
                            </w:r>
                          </w:p>
                          <w:p w:rsidR="006C0CAC" w:rsidRDefault="006C0CAC" w:rsidP="006C0CAC">
                            <w:pPr>
                              <w:tabs>
                                <w:tab w:val="center" w:pos="4419"/>
                                <w:tab w:val="left" w:pos="7830"/>
                              </w:tabs>
                              <w:jc w:val="both"/>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t xml:space="preserve">Autora: </w:t>
                            </w:r>
                            <w:sdt>
                              <w:sdtPr>
                                <w:rPr>
                                  <w:rFonts w:ascii="Times New Roman" w:eastAsia="Times New Roman" w:hAnsi="Times New Roman" w:cs="Times New Roman"/>
                                  <w:sz w:val="24"/>
                                  <w:szCs w:val="24"/>
                                  <w:lang w:eastAsia="es-AR"/>
                                </w:rPr>
                                <w:id w:val="-1962102257"/>
                                <w:citation/>
                              </w:sdtPr>
                              <w:sdtEndPr/>
                              <w:sdtContent>
                                <w:r w:rsidR="00A056E4">
                                  <w:rPr>
                                    <w:rFonts w:ascii="Times New Roman" w:eastAsia="Times New Roman" w:hAnsi="Times New Roman" w:cs="Times New Roman"/>
                                    <w:sz w:val="24"/>
                                    <w:szCs w:val="24"/>
                                    <w:lang w:eastAsia="es-AR"/>
                                  </w:rPr>
                                  <w:fldChar w:fldCharType="begin"/>
                                </w:r>
                                <w:r w:rsidR="00A056E4">
                                  <w:rPr>
                                    <w:rFonts w:ascii="Times New Roman" w:eastAsia="Times New Roman" w:hAnsi="Times New Roman" w:cs="Times New Roman"/>
                                    <w:sz w:val="24"/>
                                    <w:szCs w:val="24"/>
                                    <w:lang w:val="es-ES_tradnl" w:eastAsia="es-AR"/>
                                  </w:rPr>
                                  <w:instrText xml:space="preserve"> CITATION Eve12 \l 1034 </w:instrText>
                                </w:r>
                                <w:r w:rsidR="00A056E4">
                                  <w:rPr>
                                    <w:rFonts w:ascii="Times New Roman" w:eastAsia="Times New Roman" w:hAnsi="Times New Roman" w:cs="Times New Roman"/>
                                    <w:sz w:val="24"/>
                                    <w:szCs w:val="24"/>
                                    <w:lang w:eastAsia="es-AR"/>
                                  </w:rPr>
                                  <w:fldChar w:fldCharType="separate"/>
                                </w:r>
                                <w:r w:rsidR="00A056E4" w:rsidRPr="00A056E4">
                                  <w:rPr>
                                    <w:rFonts w:ascii="Times New Roman" w:eastAsia="Times New Roman" w:hAnsi="Times New Roman" w:cs="Times New Roman"/>
                                    <w:noProof/>
                                    <w:sz w:val="24"/>
                                    <w:szCs w:val="24"/>
                                    <w:lang w:val="es-ES_tradnl" w:eastAsia="es-AR"/>
                                  </w:rPr>
                                  <w:t>(Vallejo, 2012)</w:t>
                                </w:r>
                                <w:r w:rsidR="00A056E4">
                                  <w:rPr>
                                    <w:rFonts w:ascii="Times New Roman" w:eastAsia="Times New Roman" w:hAnsi="Times New Roman" w:cs="Times New Roman"/>
                                    <w:sz w:val="24"/>
                                    <w:szCs w:val="24"/>
                                    <w:lang w:eastAsia="es-AR"/>
                                  </w:rPr>
                                  <w:fldChar w:fldCharType="end"/>
                                </w:r>
                              </w:sdtContent>
                            </w:sdt>
                          </w:p>
                          <w:p w:rsidR="006C0CAC" w:rsidRDefault="006C0CAC" w:rsidP="006C0CA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1 Rectángulo" o:spid="_x0000_s1026" style="position:absolute;left:0;text-align:left;margin-left:88.45pt;margin-top:2.7pt;width:259pt;height:146.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" fillcolor="white [3201]" strokecolor="black [3200]" strokeweight="2pt">
                <v:textbox>
                  <w:txbxContent>
                    <w:p w:rsidR="006C0CAC" w:rsidRDefault="006C0CAC" w:rsidP="006C0CAC">
                      <w:pPr>
                        <w:tabs>
                          <w:tab w:val="center" w:pos="4419"/>
                          <w:tab w:val="left" w:pos="7830"/>
                        </w:tabs>
                        <w:jc w:val="both"/>
                        <w:rPr>
                          <w:rFonts w:ascii="Times New Roman" w:eastAsia="Times New Roman" w:hAnsi="Times New Roman" w:cs="Times New Roman"/>
                          <w:sz w:val="24"/>
                          <w:szCs w:val="24"/>
                          <w:lang w:eastAsia="es-AR"/>
                        </w:rPr>
                      </w:pPr>
                      <w:r w:rsidRPr="006C0CAC">
                        <w:rPr>
                          <w:rFonts w:ascii="Times New Roman" w:eastAsia="Times New Roman" w:hAnsi="Times New Roman" w:cs="Times New Roman"/>
                          <w:sz w:val="24"/>
                          <w:szCs w:val="24"/>
                          <w:lang w:eastAsia="es-AR"/>
                        </w:rPr>
                        <w:t>Finanzas es una  rama de la economía que estudia la manera de ayudar y planear como optimizar recursos o administrar bien el dinero, esto se lo puede lograr mediante la inversión y  así de esta manera se podrá obtener un beneficio máximo para la rentabilidad de una organización negocio, o fa</w:t>
                      </w:r>
                      <w:r>
                        <w:rPr>
                          <w:rFonts w:ascii="Times New Roman" w:eastAsia="Times New Roman" w:hAnsi="Times New Roman" w:cs="Times New Roman"/>
                          <w:sz w:val="24"/>
                          <w:szCs w:val="24"/>
                          <w:lang w:eastAsia="es-AR"/>
                        </w:rPr>
                        <w:t>milia.</w:t>
                      </w:r>
                    </w:p>
                    <w:p w:rsidR="006C0CAC" w:rsidRDefault="006C0CAC" w:rsidP="006C0CAC">
                      <w:pPr>
                        <w:tabs>
                          <w:tab w:val="center" w:pos="4419"/>
                          <w:tab w:val="left" w:pos="7830"/>
                        </w:tabs>
                        <w:jc w:val="both"/>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t xml:space="preserve">Autora: </w:t>
                      </w:r>
                      <w:sdt>
                        <w:sdtPr>
                          <w:rPr>
                            <w:rFonts w:ascii="Times New Roman" w:eastAsia="Times New Roman" w:hAnsi="Times New Roman" w:cs="Times New Roman"/>
                            <w:sz w:val="24"/>
                            <w:szCs w:val="24"/>
                            <w:lang w:eastAsia="es-AR"/>
                          </w:rPr>
                          <w:id w:val="-1962102257"/>
                          <w:citation/>
                        </w:sdtPr>
                        <w:sdtContent>
                          <w:r w:rsidR="00A056E4">
                            <w:rPr>
                              <w:rFonts w:ascii="Times New Roman" w:eastAsia="Times New Roman" w:hAnsi="Times New Roman" w:cs="Times New Roman"/>
                              <w:sz w:val="24"/>
                              <w:szCs w:val="24"/>
                              <w:lang w:eastAsia="es-AR"/>
                            </w:rPr>
                            <w:fldChar w:fldCharType="begin"/>
                          </w:r>
                          <w:r w:rsidR="00A056E4">
                            <w:rPr>
                              <w:rFonts w:ascii="Times New Roman" w:eastAsia="Times New Roman" w:hAnsi="Times New Roman" w:cs="Times New Roman"/>
                              <w:sz w:val="24"/>
                              <w:szCs w:val="24"/>
                              <w:lang w:val="es-ES_tradnl" w:eastAsia="es-AR"/>
                            </w:rPr>
                            <w:instrText xml:space="preserve"> CITATION Eve12 \l 1034 </w:instrText>
                          </w:r>
                          <w:r w:rsidR="00A056E4">
                            <w:rPr>
                              <w:rFonts w:ascii="Times New Roman" w:eastAsia="Times New Roman" w:hAnsi="Times New Roman" w:cs="Times New Roman"/>
                              <w:sz w:val="24"/>
                              <w:szCs w:val="24"/>
                              <w:lang w:eastAsia="es-AR"/>
                            </w:rPr>
                            <w:fldChar w:fldCharType="separate"/>
                          </w:r>
                          <w:r w:rsidR="00A056E4" w:rsidRPr="00A056E4">
                            <w:rPr>
                              <w:rFonts w:ascii="Times New Roman" w:eastAsia="Times New Roman" w:hAnsi="Times New Roman" w:cs="Times New Roman"/>
                              <w:noProof/>
                              <w:sz w:val="24"/>
                              <w:szCs w:val="24"/>
                              <w:lang w:val="es-ES_tradnl" w:eastAsia="es-AR"/>
                            </w:rPr>
                            <w:t>(Vallejo, 2012)</w:t>
                          </w:r>
                          <w:r w:rsidR="00A056E4">
                            <w:rPr>
                              <w:rFonts w:ascii="Times New Roman" w:eastAsia="Times New Roman" w:hAnsi="Times New Roman" w:cs="Times New Roman"/>
                              <w:sz w:val="24"/>
                              <w:szCs w:val="24"/>
                              <w:lang w:eastAsia="es-AR"/>
                            </w:rPr>
                            <w:fldChar w:fldCharType="end"/>
                          </w:r>
                        </w:sdtContent>
                      </w:sdt>
                    </w:p>
                    <w:p w:rsidR="006C0CAC" w:rsidRDefault="006C0CAC" w:rsidP="006C0CAC">
                      <w:pPr>
                        <w:jc w:val="center"/>
                      </w:pPr>
                    </w:p>
                  </w:txbxContent>
                </v:textbox>
              </v:rect>
            </w:pict>
          </mc:Fallback>
        </mc:AlternateContent>
      </w:r>
    </w:p>
    <w:p w:rsidR="00A056E4" w:rsidRPr="00A056E4" w:rsidRDefault="00A056E4" w:rsidP="00A056E4">
      <w:pPr>
        <w:rPr>
          <w:rFonts w:ascii="Times New Roman" w:eastAsia="Times New Roman" w:hAnsi="Times New Roman" w:cs="Times New Roman"/>
          <w:sz w:val="24"/>
          <w:szCs w:val="24"/>
          <w:lang w:eastAsia="es-AR"/>
        </w:rPr>
      </w:pPr>
    </w:p>
    <w:p w:rsidR="00A056E4" w:rsidRPr="00A056E4" w:rsidRDefault="00A056E4" w:rsidP="00A056E4">
      <w:pPr>
        <w:rPr>
          <w:rFonts w:ascii="Times New Roman" w:eastAsia="Times New Roman" w:hAnsi="Times New Roman" w:cs="Times New Roman"/>
          <w:sz w:val="24"/>
          <w:szCs w:val="24"/>
          <w:lang w:eastAsia="es-AR"/>
        </w:rPr>
      </w:pPr>
    </w:p>
    <w:p w:rsidR="00A056E4" w:rsidRPr="00A056E4" w:rsidRDefault="00A056E4" w:rsidP="00A056E4">
      <w:pPr>
        <w:rPr>
          <w:rFonts w:ascii="Times New Roman" w:eastAsia="Times New Roman" w:hAnsi="Times New Roman" w:cs="Times New Roman"/>
          <w:sz w:val="24"/>
          <w:szCs w:val="24"/>
          <w:lang w:eastAsia="es-AR"/>
        </w:rPr>
      </w:pPr>
    </w:p>
    <w:p w:rsidR="00A056E4" w:rsidRPr="00A056E4" w:rsidRDefault="00A056E4" w:rsidP="00A056E4">
      <w:pPr>
        <w:rPr>
          <w:rFonts w:ascii="Times New Roman" w:eastAsia="Times New Roman" w:hAnsi="Times New Roman" w:cs="Times New Roman"/>
          <w:sz w:val="24"/>
          <w:szCs w:val="24"/>
          <w:lang w:eastAsia="es-AR"/>
        </w:rPr>
      </w:pPr>
    </w:p>
    <w:p w:rsidR="00A056E4" w:rsidRPr="00A056E4" w:rsidRDefault="00A056E4" w:rsidP="00A056E4">
      <w:pPr>
        <w:rPr>
          <w:rFonts w:ascii="Times New Roman" w:eastAsia="Times New Roman" w:hAnsi="Times New Roman" w:cs="Times New Roman"/>
          <w:sz w:val="24"/>
          <w:szCs w:val="24"/>
          <w:lang w:eastAsia="es-AR"/>
        </w:rPr>
      </w:pPr>
    </w:p>
    <w:p w:rsidR="00A056E4" w:rsidRDefault="00A056E4" w:rsidP="00A056E4">
      <w:pPr>
        <w:rPr>
          <w:rFonts w:ascii="Times New Roman" w:eastAsia="Times New Roman" w:hAnsi="Times New Roman" w:cs="Times New Roman"/>
          <w:sz w:val="24"/>
          <w:szCs w:val="24"/>
          <w:lang w:eastAsia="es-AR"/>
        </w:rPr>
      </w:pPr>
    </w:p>
    <w:p w:rsidR="00A056E4" w:rsidRDefault="00A056E4" w:rsidP="00A056E4">
      <w:pPr>
        <w:rPr>
          <w:rFonts w:ascii="Times New Roman" w:eastAsia="Times New Roman" w:hAnsi="Times New Roman" w:cs="Times New Roman"/>
          <w:sz w:val="24"/>
          <w:szCs w:val="24"/>
          <w:lang w:eastAsia="es-AR"/>
        </w:rPr>
      </w:pPr>
    </w:p>
    <w:p w:rsidR="00A056E4" w:rsidRDefault="00A056E4" w:rsidP="00A056E4">
      <w:pPr>
        <w:rPr>
          <w:rFonts w:ascii="Times New Roman" w:eastAsia="Times New Roman" w:hAnsi="Times New Roman" w:cs="Times New Roman"/>
          <w:sz w:val="24"/>
          <w:szCs w:val="24"/>
          <w:lang w:eastAsia="es-AR"/>
        </w:rPr>
      </w:pPr>
    </w:p>
    <w:p w:rsidR="00A056E4" w:rsidRDefault="00A056E4" w:rsidP="00A056E4">
      <w:pPr>
        <w:rPr>
          <w:rFonts w:ascii="Times New Roman" w:eastAsia="Times New Roman" w:hAnsi="Times New Roman" w:cs="Times New Roman"/>
          <w:sz w:val="24"/>
          <w:szCs w:val="24"/>
          <w:lang w:eastAsia="es-AR"/>
        </w:rPr>
      </w:pPr>
    </w:p>
    <w:p w:rsidR="00A056E4" w:rsidRDefault="00A056E4" w:rsidP="00A056E4">
      <w:pPr>
        <w:rPr>
          <w:rFonts w:ascii="Times New Roman" w:eastAsia="Times New Roman" w:hAnsi="Times New Roman" w:cs="Times New Roman"/>
          <w:sz w:val="24"/>
          <w:szCs w:val="24"/>
          <w:lang w:eastAsia="es-AR"/>
        </w:rPr>
      </w:pPr>
    </w:p>
    <w:p w:rsidR="00A056E4" w:rsidRPr="00A056E4" w:rsidRDefault="00A056E4" w:rsidP="00A056E4">
      <w:pPr>
        <w:rPr>
          <w:rFonts w:ascii="Times New Roman" w:eastAsia="Times New Roman" w:hAnsi="Times New Roman" w:cs="Times New Roman"/>
          <w:sz w:val="24"/>
          <w:szCs w:val="24"/>
          <w:lang w:eastAsia="es-AR"/>
        </w:rPr>
      </w:pPr>
    </w:p>
    <w:p w:rsidR="00A056E4" w:rsidRDefault="00A056E4" w:rsidP="00A056E4">
      <w:pPr>
        <w:rPr>
          <w:rFonts w:ascii="Times New Roman" w:eastAsia="Times New Roman" w:hAnsi="Times New Roman" w:cs="Times New Roman"/>
          <w:sz w:val="24"/>
          <w:szCs w:val="24"/>
          <w:lang w:eastAsia="es-AR"/>
        </w:rPr>
      </w:pPr>
    </w:p>
    <w:p w:rsidR="006C0CAC" w:rsidRDefault="00A056E4" w:rsidP="00A056E4">
      <w:pPr>
        <w:tabs>
          <w:tab w:val="left" w:pos="7440"/>
        </w:tabs>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tab/>
      </w:r>
    </w:p>
    <w:sdt>
      <w:sdtPr>
        <w:rPr>
          <w:rFonts w:asciiTheme="minorHAnsi" w:eastAsiaTheme="minorHAnsi" w:hAnsiTheme="minorHAnsi" w:cstheme="minorBidi"/>
          <w:b w:val="0"/>
          <w:bCs w:val="0"/>
          <w:color w:val="auto"/>
          <w:sz w:val="22"/>
          <w:szCs w:val="22"/>
          <w:lang w:val="es-ES" w:eastAsia="en-US"/>
        </w:rPr>
        <w:id w:val="1682708592"/>
        <w:docPartObj>
          <w:docPartGallery w:val="Bibliographies"/>
          <w:docPartUnique/>
        </w:docPartObj>
      </w:sdtPr>
      <w:sdtEndPr>
        <w:rPr>
          <w:lang w:val="es-AR"/>
        </w:rPr>
      </w:sdtEndPr>
      <w:sdtContent>
        <w:p w:rsidR="00A056E4" w:rsidRPr="00A056E4" w:rsidRDefault="00A056E4" w:rsidP="00A056E4">
          <w:pPr>
            <w:pStyle w:val="Ttulo1"/>
            <w:rPr>
              <w:color w:val="auto"/>
            </w:rPr>
          </w:pPr>
          <w:r w:rsidRPr="00A056E4">
            <w:rPr>
              <w:color w:val="auto"/>
              <w:lang w:val="es-ES"/>
            </w:rPr>
            <w:t>Bibliografía</w:t>
          </w:r>
        </w:p>
        <w:sdt>
          <w:sdtPr>
            <w:id w:val="111145805"/>
            <w:bibliography/>
          </w:sdtPr>
          <w:sdtEndPr/>
          <w:sdtContent>
            <w:p w:rsidR="00A056E4" w:rsidRDefault="00A056E4" w:rsidP="00A056E4">
              <w:pPr>
                <w:pStyle w:val="Bibliografa"/>
                <w:ind w:left="720" w:hanging="720"/>
                <w:rPr>
                  <w:noProof/>
                  <w:lang w:val="es-ES"/>
                </w:rPr>
              </w:pPr>
              <w:r>
                <w:fldChar w:fldCharType="begin"/>
              </w:r>
              <w:r>
                <w:instrText>BIBLIOGRAPHY</w:instrText>
              </w:r>
              <w:r>
                <w:fldChar w:fldCharType="separate"/>
              </w:r>
              <w:r>
                <w:rPr>
                  <w:noProof/>
                  <w:lang w:val="es-ES"/>
                </w:rPr>
                <w:t xml:space="preserve">Castro, A. O. (2009). </w:t>
              </w:r>
              <w:r>
                <w:rPr>
                  <w:i/>
                  <w:iCs/>
                  <w:noProof/>
                  <w:lang w:val="es-ES"/>
                </w:rPr>
                <w:t>Introduccion a las finanzas.</w:t>
              </w:r>
              <w:r>
                <w:rPr>
                  <w:noProof/>
                  <w:lang w:val="es-ES"/>
                </w:rPr>
                <w:t xml:space="preserve"> Mexico: McGraw Hill.</w:t>
              </w:r>
            </w:p>
            <w:p w:rsidR="00A056E4" w:rsidRDefault="00A056E4" w:rsidP="00A056E4">
              <w:pPr>
                <w:pStyle w:val="Bibliografa"/>
                <w:ind w:left="720" w:hanging="720"/>
                <w:rPr>
                  <w:noProof/>
                  <w:lang w:val="es-ES"/>
                </w:rPr>
              </w:pPr>
              <w:r>
                <w:rPr>
                  <w:noProof/>
                  <w:lang w:val="es-ES"/>
                </w:rPr>
                <w:t xml:space="preserve">Gitman, L. J. (2012). </w:t>
              </w:r>
              <w:r>
                <w:rPr>
                  <w:i/>
                  <w:iCs/>
                  <w:noProof/>
                  <w:lang w:val="es-ES"/>
                </w:rPr>
                <w:t>Principios de Administracion Financiera.</w:t>
              </w:r>
              <w:r>
                <w:rPr>
                  <w:noProof/>
                  <w:lang w:val="es-ES"/>
                </w:rPr>
                <w:t xml:space="preserve"> mexico.</w:t>
              </w:r>
            </w:p>
            <w:p w:rsidR="00A056E4" w:rsidRDefault="00A056E4" w:rsidP="00A056E4">
              <w:pPr>
                <w:pStyle w:val="Bibliografa"/>
                <w:ind w:left="720" w:hanging="720"/>
                <w:rPr>
                  <w:noProof/>
                  <w:lang w:val="es-ES"/>
                </w:rPr>
              </w:pPr>
              <w:r>
                <w:rPr>
                  <w:noProof/>
                  <w:lang w:val="es-ES"/>
                </w:rPr>
                <w:t xml:space="preserve">Merton, R. (2008). </w:t>
              </w:r>
              <w:r>
                <w:rPr>
                  <w:i/>
                  <w:iCs/>
                  <w:noProof/>
                  <w:lang w:val="es-ES"/>
                </w:rPr>
                <w:t>Finanzas.</w:t>
              </w:r>
              <w:r>
                <w:rPr>
                  <w:noProof/>
                  <w:lang w:val="es-ES"/>
                </w:rPr>
                <w:t xml:space="preserve"> mexico.</w:t>
              </w:r>
            </w:p>
            <w:p w:rsidR="00A056E4" w:rsidRDefault="00A056E4" w:rsidP="00A056E4">
              <w:pPr>
                <w:pStyle w:val="Bibliografa"/>
                <w:ind w:left="720" w:hanging="720"/>
                <w:rPr>
                  <w:noProof/>
                  <w:lang w:val="es-ES"/>
                </w:rPr>
              </w:pPr>
              <w:r>
                <w:rPr>
                  <w:noProof/>
                  <w:lang w:val="es-ES"/>
                </w:rPr>
                <w:t xml:space="preserve">Setzer, G. (2009). </w:t>
              </w:r>
              <w:r>
                <w:rPr>
                  <w:i/>
                  <w:iCs/>
                  <w:noProof/>
                  <w:lang w:val="es-ES"/>
                </w:rPr>
                <w:t>Administracion Financiera.</w:t>
              </w:r>
              <w:r>
                <w:rPr>
                  <w:noProof/>
                  <w:lang w:val="es-ES"/>
                </w:rPr>
                <w:t xml:space="preserve"> mexico.</w:t>
              </w:r>
            </w:p>
            <w:p w:rsidR="00A056E4" w:rsidRDefault="00A056E4" w:rsidP="00A056E4">
              <w:pPr>
                <w:pStyle w:val="Bibliografa"/>
                <w:rPr>
                  <w:noProof/>
                  <w:lang w:val="es-ES"/>
                </w:rPr>
              </w:pPr>
              <w:r w:rsidRPr="00A056E4">
                <w:rPr>
                  <w:noProof/>
                </w:rPr>
                <w:t xml:space="preserve">Scott, B., &amp; C.Brigham, E. (2010). </w:t>
              </w:r>
              <w:r>
                <w:rPr>
                  <w:i/>
                  <w:iCs/>
                  <w:noProof/>
                  <w:lang w:val="es-ES"/>
                </w:rPr>
                <w:t>Fundamentos de administracion Financiera.</w:t>
              </w:r>
            </w:p>
            <w:p w:rsidR="00A056E4" w:rsidRDefault="00A056E4" w:rsidP="00A056E4">
              <w:pPr>
                <w:pStyle w:val="Bibliografa"/>
                <w:ind w:left="720" w:hanging="720"/>
                <w:rPr>
                  <w:noProof/>
                  <w:lang w:val="es-ES"/>
                </w:rPr>
              </w:pPr>
            </w:p>
            <w:p w:rsidR="00A056E4" w:rsidRDefault="00A056E4" w:rsidP="00A056E4">
              <w:r>
                <w:rPr>
                  <w:b/>
                  <w:bCs/>
                </w:rPr>
                <w:fldChar w:fldCharType="end"/>
              </w:r>
            </w:p>
            <w:p w:rsidR="00A056E4" w:rsidRDefault="00C34A46" w:rsidP="00A056E4"/>
          </w:sdtContent>
        </w:sdt>
      </w:sdtContent>
    </w:sdt>
    <w:p w:rsidR="00A056E4" w:rsidRPr="00A056E4" w:rsidRDefault="00A056E4" w:rsidP="00A056E4">
      <w:pPr>
        <w:tabs>
          <w:tab w:val="left" w:pos="7440"/>
        </w:tabs>
        <w:jc w:val="both"/>
        <w:rPr>
          <w:rFonts w:ascii="Times New Roman" w:eastAsia="Times New Roman" w:hAnsi="Times New Roman" w:cs="Times New Roman"/>
          <w:sz w:val="24"/>
          <w:szCs w:val="24"/>
          <w:lang w:eastAsia="es-AR"/>
        </w:rPr>
      </w:pPr>
    </w:p>
    <w:sectPr w:rsidR="00A056E4" w:rsidRPr="00A056E4">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4A46" w:rsidRDefault="00C34A46" w:rsidP="00BC5D43">
      <w:pPr>
        <w:spacing w:after="0" w:line="240" w:lineRule="auto"/>
      </w:pPr>
      <w:r>
        <w:separator/>
      </w:r>
    </w:p>
  </w:endnote>
  <w:endnote w:type="continuationSeparator" w:id="0">
    <w:p w:rsidR="00C34A46" w:rsidRDefault="00C34A46" w:rsidP="00BC5D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4A46" w:rsidRDefault="00C34A46" w:rsidP="00BC5D43">
      <w:pPr>
        <w:spacing w:after="0" w:line="240" w:lineRule="auto"/>
      </w:pPr>
      <w:r>
        <w:separator/>
      </w:r>
    </w:p>
  </w:footnote>
  <w:footnote w:type="continuationSeparator" w:id="0">
    <w:p w:rsidR="00C34A46" w:rsidRDefault="00C34A46" w:rsidP="00BC5D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D606E"/>
    <w:multiLevelType w:val="hybridMultilevel"/>
    <w:tmpl w:val="46E89C36"/>
    <w:lvl w:ilvl="0" w:tplc="B8AA073E">
      <w:start w:val="1"/>
      <w:numFmt w:val="decimal"/>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1">
    <w:nsid w:val="28143673"/>
    <w:multiLevelType w:val="hybridMultilevel"/>
    <w:tmpl w:val="6482278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390"/>
    <w:rsid w:val="00027A4A"/>
    <w:rsid w:val="00033BEA"/>
    <w:rsid w:val="0006418E"/>
    <w:rsid w:val="00072D86"/>
    <w:rsid w:val="00084E5F"/>
    <w:rsid w:val="00085581"/>
    <w:rsid w:val="000E2570"/>
    <w:rsid w:val="000E36D9"/>
    <w:rsid w:val="00124729"/>
    <w:rsid w:val="00136390"/>
    <w:rsid w:val="00145D22"/>
    <w:rsid w:val="001523D9"/>
    <w:rsid w:val="00161DC1"/>
    <w:rsid w:val="0017475F"/>
    <w:rsid w:val="001A0AF1"/>
    <w:rsid w:val="001A6DBD"/>
    <w:rsid w:val="001B1F73"/>
    <w:rsid w:val="001B2DC2"/>
    <w:rsid w:val="001D0345"/>
    <w:rsid w:val="002879BA"/>
    <w:rsid w:val="002905B6"/>
    <w:rsid w:val="00294861"/>
    <w:rsid w:val="0029584B"/>
    <w:rsid w:val="002A53C2"/>
    <w:rsid w:val="002B20EF"/>
    <w:rsid w:val="002C1254"/>
    <w:rsid w:val="002F0432"/>
    <w:rsid w:val="00305809"/>
    <w:rsid w:val="00311126"/>
    <w:rsid w:val="00324CC4"/>
    <w:rsid w:val="003520E5"/>
    <w:rsid w:val="003579C8"/>
    <w:rsid w:val="003B1A61"/>
    <w:rsid w:val="003B6A48"/>
    <w:rsid w:val="003C3FF1"/>
    <w:rsid w:val="003D7C34"/>
    <w:rsid w:val="00411B25"/>
    <w:rsid w:val="004167D6"/>
    <w:rsid w:val="00436C1A"/>
    <w:rsid w:val="00437634"/>
    <w:rsid w:val="00443C49"/>
    <w:rsid w:val="00464B86"/>
    <w:rsid w:val="0046772E"/>
    <w:rsid w:val="004727BF"/>
    <w:rsid w:val="00483EC2"/>
    <w:rsid w:val="004972F4"/>
    <w:rsid w:val="004B3749"/>
    <w:rsid w:val="005110BC"/>
    <w:rsid w:val="005C63CD"/>
    <w:rsid w:val="006240CD"/>
    <w:rsid w:val="00630FF4"/>
    <w:rsid w:val="00697F19"/>
    <w:rsid w:val="006B7805"/>
    <w:rsid w:val="006C0CAC"/>
    <w:rsid w:val="006D7D2A"/>
    <w:rsid w:val="00744886"/>
    <w:rsid w:val="00745328"/>
    <w:rsid w:val="007A2FE3"/>
    <w:rsid w:val="008355CA"/>
    <w:rsid w:val="0084221F"/>
    <w:rsid w:val="00877C55"/>
    <w:rsid w:val="008A3A78"/>
    <w:rsid w:val="008A7A0C"/>
    <w:rsid w:val="008B49D9"/>
    <w:rsid w:val="008C46D6"/>
    <w:rsid w:val="008F6D3A"/>
    <w:rsid w:val="00950E69"/>
    <w:rsid w:val="0097175F"/>
    <w:rsid w:val="00985BBC"/>
    <w:rsid w:val="00993CC7"/>
    <w:rsid w:val="009B40E1"/>
    <w:rsid w:val="009C3D09"/>
    <w:rsid w:val="009C7FB2"/>
    <w:rsid w:val="009E43F6"/>
    <w:rsid w:val="009F107A"/>
    <w:rsid w:val="009F3071"/>
    <w:rsid w:val="009F3A7B"/>
    <w:rsid w:val="00A01897"/>
    <w:rsid w:val="00A056E4"/>
    <w:rsid w:val="00A27390"/>
    <w:rsid w:val="00A436A8"/>
    <w:rsid w:val="00A60EC4"/>
    <w:rsid w:val="00A72000"/>
    <w:rsid w:val="00A82A5E"/>
    <w:rsid w:val="00A83E0D"/>
    <w:rsid w:val="00A8575E"/>
    <w:rsid w:val="00AC680A"/>
    <w:rsid w:val="00AD0F01"/>
    <w:rsid w:val="00B05A10"/>
    <w:rsid w:val="00B156FA"/>
    <w:rsid w:val="00BA525D"/>
    <w:rsid w:val="00BC5D43"/>
    <w:rsid w:val="00BF73C6"/>
    <w:rsid w:val="00C05B97"/>
    <w:rsid w:val="00C111B1"/>
    <w:rsid w:val="00C222EC"/>
    <w:rsid w:val="00C33F99"/>
    <w:rsid w:val="00C34A46"/>
    <w:rsid w:val="00C3719D"/>
    <w:rsid w:val="00C53344"/>
    <w:rsid w:val="00C611FF"/>
    <w:rsid w:val="00C61510"/>
    <w:rsid w:val="00CE381D"/>
    <w:rsid w:val="00CF37CE"/>
    <w:rsid w:val="00CF6DC9"/>
    <w:rsid w:val="00D8148A"/>
    <w:rsid w:val="00D83E79"/>
    <w:rsid w:val="00D84B1E"/>
    <w:rsid w:val="00DD102C"/>
    <w:rsid w:val="00DF3D23"/>
    <w:rsid w:val="00E12C2C"/>
    <w:rsid w:val="00E547C3"/>
    <w:rsid w:val="00E724C3"/>
    <w:rsid w:val="00EA2220"/>
    <w:rsid w:val="00EB27FA"/>
    <w:rsid w:val="00ED1974"/>
    <w:rsid w:val="00F51697"/>
    <w:rsid w:val="00F707BD"/>
    <w:rsid w:val="00FB7562"/>
    <w:rsid w:val="00FF12B7"/>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390"/>
  </w:style>
  <w:style w:type="paragraph" w:styleId="Ttulo1">
    <w:name w:val="heading 1"/>
    <w:basedOn w:val="Normal"/>
    <w:next w:val="Normal"/>
    <w:link w:val="Ttulo1Car"/>
    <w:uiPriority w:val="9"/>
    <w:qFormat/>
    <w:rsid w:val="00BA525D"/>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1"/>
    <w:qFormat/>
    <w:rsid w:val="00136390"/>
    <w:pPr>
      <w:spacing w:after="0" w:line="240" w:lineRule="auto"/>
    </w:pPr>
  </w:style>
  <w:style w:type="character" w:customStyle="1" w:styleId="SinespaciadoCar">
    <w:name w:val="Sin espaciado Car"/>
    <w:basedOn w:val="Fuentedeprrafopredeter"/>
    <w:link w:val="Sinespaciado"/>
    <w:uiPriority w:val="1"/>
    <w:rsid w:val="00136390"/>
  </w:style>
  <w:style w:type="character" w:customStyle="1" w:styleId="hps">
    <w:name w:val="hps"/>
    <w:basedOn w:val="Fuentedeprrafopredeter"/>
    <w:rsid w:val="00136390"/>
  </w:style>
  <w:style w:type="character" w:styleId="Hipervnculo">
    <w:name w:val="Hyperlink"/>
    <w:basedOn w:val="Fuentedeprrafopredeter"/>
    <w:uiPriority w:val="99"/>
    <w:unhideWhenUsed/>
    <w:rsid w:val="00294861"/>
    <w:rPr>
      <w:color w:val="0000FF"/>
      <w:u w:val="single"/>
    </w:rPr>
  </w:style>
  <w:style w:type="paragraph" w:styleId="Prrafodelista">
    <w:name w:val="List Paragraph"/>
    <w:basedOn w:val="Normal"/>
    <w:uiPriority w:val="34"/>
    <w:qFormat/>
    <w:rsid w:val="00033BEA"/>
    <w:pPr>
      <w:ind w:left="720"/>
      <w:contextualSpacing/>
    </w:pPr>
  </w:style>
  <w:style w:type="paragraph" w:styleId="Textonotapie">
    <w:name w:val="footnote text"/>
    <w:basedOn w:val="Normal"/>
    <w:link w:val="TextonotapieCar"/>
    <w:uiPriority w:val="99"/>
    <w:unhideWhenUsed/>
    <w:rsid w:val="00BC5D43"/>
    <w:pPr>
      <w:spacing w:after="0" w:line="240" w:lineRule="auto"/>
    </w:pPr>
    <w:rPr>
      <w:sz w:val="20"/>
      <w:szCs w:val="20"/>
    </w:rPr>
  </w:style>
  <w:style w:type="character" w:customStyle="1" w:styleId="TextonotapieCar">
    <w:name w:val="Texto nota pie Car"/>
    <w:basedOn w:val="Fuentedeprrafopredeter"/>
    <w:link w:val="Textonotapie"/>
    <w:uiPriority w:val="99"/>
    <w:rsid w:val="00BC5D43"/>
    <w:rPr>
      <w:sz w:val="20"/>
      <w:szCs w:val="20"/>
    </w:rPr>
  </w:style>
  <w:style w:type="character" w:styleId="Refdenotaalpie">
    <w:name w:val="footnote reference"/>
    <w:basedOn w:val="Fuentedeprrafopredeter"/>
    <w:uiPriority w:val="99"/>
    <w:semiHidden/>
    <w:unhideWhenUsed/>
    <w:rsid w:val="00BC5D43"/>
    <w:rPr>
      <w:vertAlign w:val="superscript"/>
    </w:rPr>
  </w:style>
  <w:style w:type="character" w:styleId="Hipervnculovisitado">
    <w:name w:val="FollowedHyperlink"/>
    <w:basedOn w:val="Fuentedeprrafopredeter"/>
    <w:uiPriority w:val="99"/>
    <w:semiHidden/>
    <w:unhideWhenUsed/>
    <w:rsid w:val="008C46D6"/>
    <w:rPr>
      <w:color w:val="800080" w:themeColor="followedHyperlink"/>
      <w:u w:val="single"/>
    </w:rPr>
  </w:style>
  <w:style w:type="paragraph" w:styleId="Textodeglobo">
    <w:name w:val="Balloon Text"/>
    <w:basedOn w:val="Normal"/>
    <w:link w:val="TextodegloboCar"/>
    <w:uiPriority w:val="99"/>
    <w:semiHidden/>
    <w:unhideWhenUsed/>
    <w:rsid w:val="00BA525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A525D"/>
    <w:rPr>
      <w:rFonts w:ascii="Tahoma" w:hAnsi="Tahoma" w:cs="Tahoma"/>
      <w:sz w:val="16"/>
      <w:szCs w:val="16"/>
    </w:rPr>
  </w:style>
  <w:style w:type="character" w:customStyle="1" w:styleId="Ttulo1Car">
    <w:name w:val="Título 1 Car"/>
    <w:basedOn w:val="Fuentedeprrafopredeter"/>
    <w:link w:val="Ttulo1"/>
    <w:uiPriority w:val="9"/>
    <w:rsid w:val="00BA525D"/>
    <w:rPr>
      <w:rFonts w:asciiTheme="majorHAnsi" w:eastAsiaTheme="majorEastAsia" w:hAnsiTheme="majorHAnsi" w:cstheme="majorBidi"/>
      <w:b/>
      <w:bCs/>
      <w:color w:val="365F91" w:themeColor="accent1" w:themeShade="BF"/>
      <w:sz w:val="28"/>
      <w:szCs w:val="28"/>
      <w:lang w:eastAsia="es-AR"/>
    </w:rPr>
  </w:style>
  <w:style w:type="paragraph" w:styleId="Bibliografa">
    <w:name w:val="Bibliography"/>
    <w:basedOn w:val="Normal"/>
    <w:next w:val="Normal"/>
    <w:uiPriority w:val="37"/>
    <w:unhideWhenUsed/>
    <w:rsid w:val="00BA525D"/>
  </w:style>
  <w:style w:type="paragraph" w:styleId="Encabezado">
    <w:name w:val="header"/>
    <w:basedOn w:val="Normal"/>
    <w:link w:val="EncabezadoCar"/>
    <w:uiPriority w:val="99"/>
    <w:unhideWhenUsed/>
    <w:rsid w:val="00A056E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056E4"/>
  </w:style>
  <w:style w:type="paragraph" w:styleId="Piedepgina">
    <w:name w:val="footer"/>
    <w:basedOn w:val="Normal"/>
    <w:link w:val="PiedepginaCar"/>
    <w:uiPriority w:val="99"/>
    <w:unhideWhenUsed/>
    <w:rsid w:val="00A056E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056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390"/>
  </w:style>
  <w:style w:type="paragraph" w:styleId="Ttulo1">
    <w:name w:val="heading 1"/>
    <w:basedOn w:val="Normal"/>
    <w:next w:val="Normal"/>
    <w:link w:val="Ttulo1Car"/>
    <w:uiPriority w:val="9"/>
    <w:qFormat/>
    <w:rsid w:val="00BA525D"/>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1"/>
    <w:qFormat/>
    <w:rsid w:val="00136390"/>
    <w:pPr>
      <w:spacing w:after="0" w:line="240" w:lineRule="auto"/>
    </w:pPr>
  </w:style>
  <w:style w:type="character" w:customStyle="1" w:styleId="SinespaciadoCar">
    <w:name w:val="Sin espaciado Car"/>
    <w:basedOn w:val="Fuentedeprrafopredeter"/>
    <w:link w:val="Sinespaciado"/>
    <w:uiPriority w:val="1"/>
    <w:rsid w:val="00136390"/>
  </w:style>
  <w:style w:type="character" w:customStyle="1" w:styleId="hps">
    <w:name w:val="hps"/>
    <w:basedOn w:val="Fuentedeprrafopredeter"/>
    <w:rsid w:val="00136390"/>
  </w:style>
  <w:style w:type="character" w:styleId="Hipervnculo">
    <w:name w:val="Hyperlink"/>
    <w:basedOn w:val="Fuentedeprrafopredeter"/>
    <w:uiPriority w:val="99"/>
    <w:unhideWhenUsed/>
    <w:rsid w:val="00294861"/>
    <w:rPr>
      <w:color w:val="0000FF"/>
      <w:u w:val="single"/>
    </w:rPr>
  </w:style>
  <w:style w:type="paragraph" w:styleId="Prrafodelista">
    <w:name w:val="List Paragraph"/>
    <w:basedOn w:val="Normal"/>
    <w:uiPriority w:val="34"/>
    <w:qFormat/>
    <w:rsid w:val="00033BEA"/>
    <w:pPr>
      <w:ind w:left="720"/>
      <w:contextualSpacing/>
    </w:pPr>
  </w:style>
  <w:style w:type="paragraph" w:styleId="Textonotapie">
    <w:name w:val="footnote text"/>
    <w:basedOn w:val="Normal"/>
    <w:link w:val="TextonotapieCar"/>
    <w:uiPriority w:val="99"/>
    <w:unhideWhenUsed/>
    <w:rsid w:val="00BC5D43"/>
    <w:pPr>
      <w:spacing w:after="0" w:line="240" w:lineRule="auto"/>
    </w:pPr>
    <w:rPr>
      <w:sz w:val="20"/>
      <w:szCs w:val="20"/>
    </w:rPr>
  </w:style>
  <w:style w:type="character" w:customStyle="1" w:styleId="TextonotapieCar">
    <w:name w:val="Texto nota pie Car"/>
    <w:basedOn w:val="Fuentedeprrafopredeter"/>
    <w:link w:val="Textonotapie"/>
    <w:uiPriority w:val="99"/>
    <w:rsid w:val="00BC5D43"/>
    <w:rPr>
      <w:sz w:val="20"/>
      <w:szCs w:val="20"/>
    </w:rPr>
  </w:style>
  <w:style w:type="character" w:styleId="Refdenotaalpie">
    <w:name w:val="footnote reference"/>
    <w:basedOn w:val="Fuentedeprrafopredeter"/>
    <w:uiPriority w:val="99"/>
    <w:semiHidden/>
    <w:unhideWhenUsed/>
    <w:rsid w:val="00BC5D43"/>
    <w:rPr>
      <w:vertAlign w:val="superscript"/>
    </w:rPr>
  </w:style>
  <w:style w:type="character" w:styleId="Hipervnculovisitado">
    <w:name w:val="FollowedHyperlink"/>
    <w:basedOn w:val="Fuentedeprrafopredeter"/>
    <w:uiPriority w:val="99"/>
    <w:semiHidden/>
    <w:unhideWhenUsed/>
    <w:rsid w:val="008C46D6"/>
    <w:rPr>
      <w:color w:val="800080" w:themeColor="followedHyperlink"/>
      <w:u w:val="single"/>
    </w:rPr>
  </w:style>
  <w:style w:type="paragraph" w:styleId="Textodeglobo">
    <w:name w:val="Balloon Text"/>
    <w:basedOn w:val="Normal"/>
    <w:link w:val="TextodegloboCar"/>
    <w:uiPriority w:val="99"/>
    <w:semiHidden/>
    <w:unhideWhenUsed/>
    <w:rsid w:val="00BA525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A525D"/>
    <w:rPr>
      <w:rFonts w:ascii="Tahoma" w:hAnsi="Tahoma" w:cs="Tahoma"/>
      <w:sz w:val="16"/>
      <w:szCs w:val="16"/>
    </w:rPr>
  </w:style>
  <w:style w:type="character" w:customStyle="1" w:styleId="Ttulo1Car">
    <w:name w:val="Título 1 Car"/>
    <w:basedOn w:val="Fuentedeprrafopredeter"/>
    <w:link w:val="Ttulo1"/>
    <w:uiPriority w:val="9"/>
    <w:rsid w:val="00BA525D"/>
    <w:rPr>
      <w:rFonts w:asciiTheme="majorHAnsi" w:eastAsiaTheme="majorEastAsia" w:hAnsiTheme="majorHAnsi" w:cstheme="majorBidi"/>
      <w:b/>
      <w:bCs/>
      <w:color w:val="365F91" w:themeColor="accent1" w:themeShade="BF"/>
      <w:sz w:val="28"/>
      <w:szCs w:val="28"/>
      <w:lang w:eastAsia="es-AR"/>
    </w:rPr>
  </w:style>
  <w:style w:type="paragraph" w:styleId="Bibliografa">
    <w:name w:val="Bibliography"/>
    <w:basedOn w:val="Normal"/>
    <w:next w:val="Normal"/>
    <w:uiPriority w:val="37"/>
    <w:unhideWhenUsed/>
    <w:rsid w:val="00BA525D"/>
  </w:style>
  <w:style w:type="paragraph" w:styleId="Encabezado">
    <w:name w:val="header"/>
    <w:basedOn w:val="Normal"/>
    <w:link w:val="EncabezadoCar"/>
    <w:uiPriority w:val="99"/>
    <w:unhideWhenUsed/>
    <w:rsid w:val="00A056E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056E4"/>
  </w:style>
  <w:style w:type="paragraph" w:styleId="Piedepgina">
    <w:name w:val="footer"/>
    <w:basedOn w:val="Normal"/>
    <w:link w:val="PiedepginaCar"/>
    <w:uiPriority w:val="99"/>
    <w:unhideWhenUsed/>
    <w:rsid w:val="00A056E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056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Rob08</b:Tag>
    <b:SourceType>Book</b:SourceType>
    <b:Guid>{5ECACFEA-6E24-46C5-B930-6A2819A2198C}</b:Guid>
    <b:Author>
      <b:Author>
        <b:NameList>
          <b:Person>
            <b:Last>Merton</b:Last>
            <b:First>Robert</b:First>
          </b:Person>
        </b:NameList>
      </b:Author>
    </b:Author>
    <b:Title>Finanzas</b:Title>
    <b:Year>2008</b:Year>
    <b:City>mexico</b:City>
    <b:RefOrder>1</b:RefOrder>
  </b:Source>
  <b:Source>
    <b:Tag>Alf09</b:Tag>
    <b:SourceType>Book</b:SourceType>
    <b:Guid>{25D11881-2079-4DEB-B853-FF778BB0F514}</b:Guid>
    <b:Author>
      <b:Author>
        <b:NameList>
          <b:Person>
            <b:Last>Castro</b:Last>
            <b:First>Alfonso</b:First>
            <b:Middle>Ortega</b:Middle>
          </b:Person>
        </b:NameList>
      </b:Author>
    </b:Author>
    <b:Title>Introduccion a las finanzas</b:Title>
    <b:Year>2009</b:Year>
    <b:City>Mexico</b:City>
    <b:Publisher>McGraw Hill</b:Publisher>
    <b:RefOrder>2</b:RefOrder>
  </b:Source>
  <b:Source>
    <b:Tag>Gua09</b:Tag>
    <b:SourceType>Book</b:SourceType>
    <b:Guid>{BCC14DA8-5A3B-4BB1-86B1-A31DBED4699E}</b:Guid>
    <b:Author>
      <b:Author>
        <b:NameList>
          <b:Person>
            <b:Last>Setzer</b:Last>
            <b:First>Guadalupe</b:First>
          </b:Person>
        </b:NameList>
      </b:Author>
    </b:Author>
    <b:Title>Administracion Financiera</b:Title>
    <b:Year>2009</b:Year>
    <b:City>mexico</b:City>
    <b:RefOrder>3</b:RefOrder>
  </b:Source>
  <b:Source>
    <b:Tag>Git12</b:Tag>
    <b:SourceType>Book</b:SourceType>
    <b:Guid>{C3FA72B2-C979-4F7D-9F2A-EB8060C3DDC5}</b:Guid>
    <b:Author>
      <b:Author>
        <b:NameList>
          <b:Person>
            <b:Last>Gitman</b:Last>
            <b:First>Lawrence</b:First>
            <b:Middle>J.</b:Middle>
          </b:Person>
        </b:NameList>
      </b:Author>
    </b:Author>
    <b:Title>Principios de Administracion Financiera</b:Title>
    <b:Year>2012</b:Year>
    <b:City>mexico</b:City>
    <b:RefOrder>4</b:RefOrder>
  </b:Source>
  <b:Source>
    <b:Tag>Sco10</b:Tag>
    <b:SourceType>Book</b:SourceType>
    <b:Guid>{31961EFA-3A89-4BF7-AA9C-EB3A45F53F3E}</b:Guid>
    <b:Title>Fundamentos de administracion Financiera</b:Title>
    <b:Year>2010</b:Year>
    <b:Author>
      <b:Author>
        <b:NameList>
          <b:Person>
            <b:Last>Scott</b:Last>
            <b:First>Besley </b:First>
          </b:Person>
          <b:Person>
            <b:Last>C.Brigham</b:Last>
            <b:First>Eugene</b:First>
          </b:Person>
        </b:NameList>
      </b:Author>
    </b:Author>
    <b:RefOrder>5</b:RefOrder>
  </b:Source>
  <b:Source>
    <b:Tag>Eve12</b:Tag>
    <b:SourceType>Report</b:SourceType>
    <b:Guid>{E59C2371-89B3-482E-AE3E-B63F265026D1}</b:Guid>
    <b:Year>2012</b:Year>
    <b:Author>
      <b:Author>
        <b:NameList>
          <b:Person>
            <b:Last>Vallejo</b:Last>
            <b:First>Evelyn</b:First>
          </b:Person>
        </b:NameList>
      </b:Author>
    </b:Author>
    <b:RefOrder>6</b:RefOrder>
  </b:Source>
</b:Sources>
</file>

<file path=customXml/itemProps1.xml><?xml version="1.0" encoding="utf-8"?>
<ds:datastoreItem xmlns:ds="http://schemas.openxmlformats.org/officeDocument/2006/customXml" ds:itemID="{A2B3DC03-10E9-4B69-89F4-7F33C4709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688</Words>
  <Characters>3788</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4468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hp</cp:lastModifiedBy>
  <cp:revision>2</cp:revision>
  <dcterms:created xsi:type="dcterms:W3CDTF">2012-11-05T13:23:00Z</dcterms:created>
  <dcterms:modified xsi:type="dcterms:W3CDTF">2012-11-05T13:23:00Z</dcterms:modified>
</cp:coreProperties>
</file>